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94" w:rsidRDefault="00947094" w:rsidP="004D0F66">
      <w:pPr>
        <w:jc w:val="center"/>
      </w:pPr>
      <w:bookmarkStart w:id="0" w:name="_GoBack"/>
      <w:bookmarkEnd w:id="0"/>
      <w:r>
        <w:t xml:space="preserve">Activitate online, </w:t>
      </w:r>
      <w:r w:rsidR="00A359D9">
        <w:t>utilizarea platformei classroom</w:t>
      </w:r>
    </w:p>
    <w:p w:rsidR="00947094" w:rsidRDefault="00947094" w:rsidP="00947094">
      <w:pPr>
        <w:ind w:left="4956"/>
      </w:pPr>
    </w:p>
    <w:p w:rsidR="00947094" w:rsidRDefault="00947094" w:rsidP="004D0F66">
      <w:pPr>
        <w:ind w:left="4956"/>
        <w:jc w:val="right"/>
      </w:pPr>
      <w:r>
        <w:t>Prof. Pompilia Postelnicu</w:t>
      </w:r>
    </w:p>
    <w:p w:rsidR="00947094" w:rsidRDefault="00947094" w:rsidP="004D0F66">
      <w:pPr>
        <w:jc w:val="right"/>
        <w:rPr>
          <w:lang w:val="en-GB"/>
        </w:rPr>
      </w:pPr>
      <w:r>
        <w:tab/>
      </w:r>
      <w:r>
        <w:tab/>
      </w:r>
      <w:r>
        <w:tab/>
      </w:r>
      <w:r>
        <w:tab/>
      </w:r>
      <w:r>
        <w:tab/>
        <w:t>Colegiul Național „Vasile Alecsandri”, Bacău</w:t>
      </w:r>
    </w:p>
    <w:p w:rsidR="003D457D" w:rsidRPr="00A359D9" w:rsidRDefault="00A359D9">
      <w:pPr>
        <w:rPr>
          <w:b/>
        </w:rPr>
      </w:pPr>
      <w:r w:rsidRPr="00A359D9">
        <w:rPr>
          <w:b/>
        </w:rPr>
        <w:t>Subiectul/tema: Comedia</w:t>
      </w:r>
    </w:p>
    <w:p w:rsidR="00947094" w:rsidRPr="00947094" w:rsidRDefault="00947094">
      <w:pPr>
        <w:rPr>
          <w:b/>
        </w:rPr>
      </w:pPr>
      <w:r w:rsidRPr="00947094">
        <w:rPr>
          <w:b/>
        </w:rPr>
        <w:t>Competențe specifice:</w:t>
      </w:r>
    </w:p>
    <w:p w:rsidR="00947094" w:rsidRDefault="00947094">
      <w:r>
        <w:t>2.1. Analiza principalelor componente de structură, de compoziţie şi de limbaj specifice textului narativ</w:t>
      </w:r>
    </w:p>
    <w:p w:rsidR="00947094" w:rsidRDefault="00947094">
      <w:r>
        <w:t>2.2. Identificarea şi analiza principalelor componente de structură şi de limbaj specifice textului dramatic</w:t>
      </w:r>
    </w:p>
    <w:p w:rsidR="00947094" w:rsidRDefault="00947094">
      <w:r>
        <w:t>3.2. Compararea unor argumente diferite pentru formularea judecăţilor proprii</w:t>
      </w:r>
    </w:p>
    <w:p w:rsidR="00947094" w:rsidRPr="00947094" w:rsidRDefault="00947094">
      <w:pPr>
        <w:rPr>
          <w:b/>
        </w:rPr>
      </w:pPr>
      <w:r w:rsidRPr="00947094">
        <w:rPr>
          <w:b/>
        </w:rPr>
        <w:t>Conținuturi:</w:t>
      </w:r>
    </w:p>
    <w:p w:rsidR="00947094" w:rsidRDefault="00947094">
      <w:r>
        <w:t>- particularităţi ale compoziţiei textului dramatic; - modalităţi de caracterizare a personajelor; - registre stilistice, limbajul personajelor, notaţiile autorului; - specii dramatice: comedia;</w:t>
      </w:r>
    </w:p>
    <w:p w:rsidR="00947094" w:rsidRDefault="00947094"/>
    <w:p w:rsidR="00947094" w:rsidRDefault="00947094">
      <w:r w:rsidRPr="00C8576C">
        <w:rPr>
          <w:b/>
        </w:rPr>
        <w:t>Obiectivul fundamental:</w:t>
      </w:r>
      <w:r>
        <w:t xml:space="preserve"> identificarea moravurilor societății surprinse de autor; demagogia</w:t>
      </w:r>
    </w:p>
    <w:p w:rsidR="00947094" w:rsidRPr="00C8576C" w:rsidRDefault="00947094">
      <w:pPr>
        <w:rPr>
          <w:b/>
        </w:rPr>
      </w:pPr>
      <w:r w:rsidRPr="00C8576C">
        <w:rPr>
          <w:b/>
        </w:rPr>
        <w:t>Obiective operaționale:</w:t>
      </w:r>
    </w:p>
    <w:p w:rsidR="00947094" w:rsidRDefault="00947094">
      <w:r>
        <w:t>-să identifice secvențele relevante care ilustrează demagogia, ca atitudine dominantă;</w:t>
      </w:r>
    </w:p>
    <w:p w:rsidR="00947094" w:rsidRDefault="00947094">
      <w:r>
        <w:t>-să surprindă raportul aparență-esență în limbajul personajului;</w:t>
      </w:r>
    </w:p>
    <w:p w:rsidR="00947094" w:rsidRDefault="00947094">
      <w:r>
        <w:t>-</w:t>
      </w:r>
      <w:r w:rsidR="00FD5CA0">
        <w:t>să formuleze aprecieri proprii referitoare la imaginea de sine a personajului;</w:t>
      </w:r>
    </w:p>
    <w:p w:rsidR="00FD5CA0" w:rsidRDefault="00FD5CA0">
      <w:r>
        <w:t>-să argumenteze dacă demagogia este detectabilă sau nu, în construirea imaginii de sine;</w:t>
      </w:r>
    </w:p>
    <w:p w:rsidR="00FD5CA0" w:rsidRPr="006608B2" w:rsidRDefault="00FD5CA0">
      <w:pPr>
        <w:rPr>
          <w:b/>
        </w:rPr>
      </w:pPr>
      <w:r w:rsidRPr="006608B2">
        <w:rPr>
          <w:b/>
        </w:rPr>
        <w:t>I. Sugestii metodologice:</w:t>
      </w:r>
    </w:p>
    <w:p w:rsidR="00FD5CA0" w:rsidRDefault="00FD5CA0">
      <w:r>
        <w:t xml:space="preserve">a. Proiectarea: </w:t>
      </w:r>
    </w:p>
    <w:p w:rsidR="00FD5CA0" w:rsidRDefault="00FD5CA0">
      <w:r>
        <w:t>-în absența contactului fizic efectiv, elevilor li se prezintă anterior repere teoretice referitoare la demagogie (definiție, manifestare, impact)</w:t>
      </w:r>
    </w:p>
    <w:p w:rsidR="00FD5CA0" w:rsidRDefault="00FD5CA0">
      <w:r>
        <w:t>-se indică spre studiu individual scenele relevante;</w:t>
      </w:r>
    </w:p>
    <w:p w:rsidR="00FD5CA0" w:rsidRDefault="00FD5CA0">
      <w:r>
        <w:t>-se formulează cerințe care urmăresc traseul: identificare, analiză, motivare, exprimare a opiniei proprii; problematizare;</w:t>
      </w:r>
    </w:p>
    <w:p w:rsidR="00FD5CA0" w:rsidRPr="006608B2" w:rsidRDefault="00FD5CA0">
      <w:pPr>
        <w:rPr>
          <w:b/>
        </w:rPr>
      </w:pPr>
      <w:r w:rsidRPr="006608B2">
        <w:rPr>
          <w:b/>
        </w:rPr>
        <w:t>b. Desfășurare:</w:t>
      </w:r>
    </w:p>
    <w:p w:rsidR="00FD5CA0" w:rsidRDefault="00FD5CA0">
      <w:r>
        <w:lastRenderedPageBreak/>
        <w:t>-tema este postată în secțiunea de curs/temă a platformei classroom;</w:t>
      </w:r>
    </w:p>
    <w:p w:rsidR="00FD5CA0" w:rsidRDefault="00FD5CA0">
      <w:r>
        <w:t xml:space="preserve">-se rezolvă individual cerințele, prin redactarea de enunțuri/texte care urmează algoritmul: CE spune? CUM spune? CE transmite? </w:t>
      </w:r>
      <w:r w:rsidR="00EA31D3">
        <w:t xml:space="preserve">Din ce cauză? Cu ce scop? </w:t>
      </w:r>
    </w:p>
    <w:p w:rsidR="000E642D" w:rsidRDefault="000E642D">
      <w:r>
        <w:t>Exemplu de realizare:</w:t>
      </w:r>
    </w:p>
    <w:p w:rsidR="000E642D" w:rsidRDefault="000E642D" w:rsidP="000E642D">
      <w:pPr>
        <w:pStyle w:val="Listparagraf"/>
        <w:numPr>
          <w:ilvl w:val="0"/>
          <w:numId w:val="1"/>
        </w:numPr>
      </w:pPr>
      <w:r>
        <w:t>Tema este postată pe classroom</w:t>
      </w:r>
    </w:p>
    <w:p w:rsidR="000E642D" w:rsidRDefault="000E642D" w:rsidP="000E642D">
      <w:pPr>
        <w:pStyle w:val="Listparagraf"/>
      </w:pPr>
      <w:r>
        <w:rPr>
          <w:noProof/>
          <w:lang w:eastAsia="ro-RO"/>
        </w:rPr>
        <w:drawing>
          <wp:inline distT="0" distB="0" distL="0" distR="0">
            <wp:extent cx="5755640" cy="18827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42D" w:rsidRDefault="000E642D" w:rsidP="000E642D">
      <w:r>
        <w:t>Clasa a X-a  Genul dramatic Comedia</w:t>
      </w:r>
    </w:p>
    <w:p w:rsidR="000E642D" w:rsidRPr="000E642D" w:rsidRDefault="000E642D" w:rsidP="000E642D">
      <w:pPr>
        <w:rPr>
          <w:b/>
        </w:rPr>
      </w:pPr>
      <w:r w:rsidRPr="000E642D">
        <w:rPr>
          <w:b/>
        </w:rPr>
        <w:t>Actul III, Scena III, V</w:t>
      </w:r>
    </w:p>
    <w:p w:rsidR="000E642D" w:rsidRDefault="000E642D" w:rsidP="000E642D">
      <w:r>
        <w:t>Demagogia este principalul aspect care reiese din discursul lui Cațavencu și unul dintre moravurile criticate de autor.</w:t>
      </w:r>
    </w:p>
    <w:p w:rsidR="000E642D" w:rsidRPr="000E642D" w:rsidRDefault="000E642D" w:rsidP="000E642D">
      <w:pPr>
        <w:rPr>
          <w:b/>
        </w:rPr>
      </w:pPr>
      <w:r w:rsidRPr="000E642D">
        <w:rPr>
          <w:b/>
        </w:rPr>
        <w:t>Sa retinem!</w:t>
      </w:r>
    </w:p>
    <w:p w:rsidR="000E642D" w:rsidRDefault="000E642D" w:rsidP="000E642D">
      <w:r>
        <w:t>Demagogia (din termenii grecești δῆμος (dēmos) „popor” și ἄγω (ago) „a conduce”) este o atitudine și strategie politică de manipulare a maselor prin apelul la prejudecăți, emoții, temeri și speranțe sau prin intermediul unui discurs lingușitor.</w:t>
      </w:r>
    </w:p>
    <w:p w:rsidR="000E642D" w:rsidRDefault="000E642D" w:rsidP="000E642D">
      <w:r>
        <w:t>Discursul demagogului iese din domeniul rațional și este orientat către instinctele, frustrările și temerile poporului. În plus, el încearcă să obțină satisfacerea imediată (formală) a celor mai evidente așteptări sau dorințe ale publicului țintă, fără a căuta interesul general, cu scopul de a obține aprobarea și de a câștiga sprijin.</w:t>
      </w:r>
    </w:p>
    <w:p w:rsidR="000E642D" w:rsidRDefault="000E642D" w:rsidP="000E642D">
      <w:r>
        <w:t>Argumentația demagogică trebuie să fie simplă, chiar simplistă, pentru a putea fi înțeleasă și însușită de publicul căreia i se adresează. Ea face adeseori apel la comoditatea intelectuală, realizând analize și propunând soluții evidente, fără o doză (necesară și suficientă) de imaginație.</w:t>
      </w:r>
    </w:p>
    <w:p w:rsidR="000E642D" w:rsidRDefault="000E642D" w:rsidP="000E642D">
      <w:r>
        <w:t>În secolul al XXI-lea termenul „demagogie” este perceput ca având o conotație peiorativă, diferită de sensul etimologic al cuvântului grecesc: „cel care educă, care conduce poporul”.</w:t>
      </w:r>
    </w:p>
    <w:p w:rsidR="000E642D" w:rsidRDefault="000E642D" w:rsidP="000E642D">
      <w:r>
        <w:t>În istoria doctrinelor politice se consideră că filozoful Aristotel a fost primul care a definit demagogia,[1] considerând-o ca fiind „forma coruptă sau degenerată a democrației”, adică o abatere de la „guvernarea constituțională”.[2] Cel care manipulează masele sau anumite grupuri își folosește puterea, de fapt, pentru atingerea propriului său interes, în loc să urmărească satisfacerea interesului public. Astfel, se realizează o guvernare „deviată”, opusă guvernării „drepte”.[3]</w:t>
      </w:r>
    </w:p>
    <w:p w:rsidR="000E642D" w:rsidRDefault="000E642D" w:rsidP="000E642D">
      <w:r>
        <w:lastRenderedPageBreak/>
        <w:t>Confundată adesea cu „populismul”, care semnifică, de asemenea, o atitudine de manipulare a poporului, demagogia se deosebește de acest termen prin faptul că presupune transmiterea către oameni a mesajelor pe care aceștia își doresc să le audă, în timp ce populismul presupune satisfacerea doleanțelor opiniei publice în detrimentul intereselor sale reale. (Wikipedia)</w:t>
      </w:r>
    </w:p>
    <w:p w:rsidR="000E642D" w:rsidRPr="00EB7529" w:rsidRDefault="000E642D" w:rsidP="000E642D">
      <w:r w:rsidRPr="00EB7529">
        <w:rPr>
          <w:b/>
          <w:bCs/>
        </w:rPr>
        <w:t>DEMAGÓG, -Ă</w:t>
      </w:r>
      <w:r w:rsidRPr="00EB7529">
        <w:t> </w:t>
      </w:r>
      <w:r w:rsidRPr="00EB7529">
        <w:rPr>
          <w:i/>
          <w:iCs/>
        </w:rPr>
        <w:t>s.m. și f.</w:t>
      </w:r>
      <w:r w:rsidRPr="00EB7529">
        <w:t xml:space="preserve"> Persoană care caută să-și </w:t>
      </w:r>
      <w:r w:rsidRPr="003C3BC8">
        <w:t>creeze </w:t>
      </w:r>
      <w:hyperlink r:id="rId7" w:tooltip="popularitate definitie" w:history="1">
        <w:r w:rsidRPr="003C3BC8">
          <w:rPr>
            <w:rStyle w:val="Hyperlink"/>
            <w:color w:val="auto"/>
            <w:u w:val="none"/>
          </w:rPr>
          <w:t>popularitate</w:t>
        </w:r>
      </w:hyperlink>
      <w:r w:rsidRPr="003C3BC8">
        <w:t> prin </w:t>
      </w:r>
      <w:hyperlink r:id="rId8" w:tooltip="discurs definitie" w:history="1">
        <w:r w:rsidRPr="003C3BC8">
          <w:rPr>
            <w:rStyle w:val="Hyperlink"/>
            <w:color w:val="auto"/>
            <w:u w:val="none"/>
          </w:rPr>
          <w:t>discursuri</w:t>
        </w:r>
      </w:hyperlink>
      <w:r w:rsidRPr="003C3BC8">
        <w:t> </w:t>
      </w:r>
      <w:hyperlink r:id="rId9" w:tooltip="bombastic definitie" w:history="1">
        <w:r w:rsidRPr="003C3BC8">
          <w:rPr>
            <w:rStyle w:val="Hyperlink"/>
            <w:color w:val="auto"/>
            <w:u w:val="none"/>
          </w:rPr>
          <w:t>bombastice</w:t>
        </w:r>
      </w:hyperlink>
      <w:r w:rsidRPr="003C3BC8">
        <w:t>, </w:t>
      </w:r>
      <w:hyperlink r:id="rId10" w:tooltip="promisiune definitie" w:history="1">
        <w:r w:rsidRPr="003C3BC8">
          <w:rPr>
            <w:rStyle w:val="Hyperlink"/>
            <w:color w:val="auto"/>
            <w:u w:val="none"/>
          </w:rPr>
          <w:t>promisiuni</w:t>
        </w:r>
      </w:hyperlink>
      <w:r w:rsidRPr="003C3BC8">
        <w:t> </w:t>
      </w:r>
      <w:hyperlink r:id="rId11" w:tooltip="mincinos definitie" w:history="1">
        <w:r w:rsidRPr="003C3BC8">
          <w:rPr>
            <w:rStyle w:val="Hyperlink"/>
            <w:color w:val="auto"/>
            <w:u w:val="none"/>
          </w:rPr>
          <w:t>mincinoase</w:t>
        </w:r>
      </w:hyperlink>
      <w:r w:rsidRPr="003C3BC8">
        <w:t> etc. [&lt; fr. </w:t>
      </w:r>
      <w:r w:rsidRPr="003C3BC8">
        <w:rPr>
          <w:i/>
          <w:iCs/>
        </w:rPr>
        <w:t>démagogue</w:t>
      </w:r>
      <w:r w:rsidRPr="003C3BC8">
        <w:t>, cf. it. </w:t>
      </w:r>
      <w:r w:rsidRPr="003C3BC8">
        <w:rPr>
          <w:i/>
          <w:iCs/>
        </w:rPr>
        <w:t>demagogo</w:t>
      </w:r>
      <w:r w:rsidRPr="003C3BC8">
        <w:t>, gr. </w:t>
      </w:r>
      <w:r w:rsidRPr="003C3BC8">
        <w:rPr>
          <w:i/>
          <w:iCs/>
        </w:rPr>
        <w:t>demagogos</w:t>
      </w:r>
      <w:r w:rsidRPr="003C3BC8">
        <w:t> &lt; </w:t>
      </w:r>
      <w:r w:rsidRPr="003C3BC8">
        <w:rPr>
          <w:i/>
          <w:iCs/>
        </w:rPr>
        <w:t>demos</w:t>
      </w:r>
      <w:r w:rsidRPr="003C3BC8">
        <w:t> – </w:t>
      </w:r>
      <w:hyperlink r:id="rId12" w:tooltip="popor definitie" w:history="1">
        <w:r w:rsidRPr="003C3BC8">
          <w:rPr>
            <w:rStyle w:val="Hyperlink"/>
            <w:color w:val="auto"/>
            <w:u w:val="none"/>
          </w:rPr>
          <w:t>popor</w:t>
        </w:r>
      </w:hyperlink>
      <w:r w:rsidRPr="003C3BC8">
        <w:t>, </w:t>
      </w:r>
      <w:r w:rsidRPr="003C3BC8">
        <w:rPr>
          <w:i/>
          <w:iCs/>
        </w:rPr>
        <w:t>agogos</w:t>
      </w:r>
      <w:r w:rsidRPr="003C3BC8">
        <w:t xml:space="preserve"> – care conduce].substantiv masculin și </w:t>
      </w:r>
      <w:r w:rsidRPr="00EB7529">
        <w:t>feminin demagog</w:t>
      </w:r>
    </w:p>
    <w:p w:rsidR="000E642D" w:rsidRDefault="000E642D" w:rsidP="000E642D">
      <w:r w:rsidRPr="00EB7529">
        <w:rPr>
          <w:b/>
          <w:bCs/>
        </w:rPr>
        <w:t>DEMAGÓG, -Ă</w:t>
      </w:r>
      <w:r w:rsidRPr="00EB7529">
        <w:t> </w:t>
      </w:r>
      <w:r w:rsidRPr="00EB7529">
        <w:rPr>
          <w:i/>
          <w:iCs/>
        </w:rPr>
        <w:t>s. m. f.</w:t>
      </w:r>
      <w:r w:rsidRPr="00EB7529">
        <w:t> 1. (în Grecia antică) conducător al unei </w:t>
      </w:r>
      <w:hyperlink r:id="rId13" w:tooltip="grupare definitie" w:history="1">
        <w:r w:rsidRPr="003C3BC8">
          <w:rPr>
            <w:rStyle w:val="Hyperlink"/>
            <w:color w:val="auto"/>
            <w:u w:val="none"/>
          </w:rPr>
          <w:t>grupări</w:t>
        </w:r>
      </w:hyperlink>
      <w:r w:rsidRPr="00EB7529">
        <w:t> democratice. 2. cel care caută să-și creeze popularitate prin discursuri bombastice, promisiuni mincinoase etc. (&lt; fr. </w:t>
      </w:r>
      <w:r w:rsidRPr="00EB7529">
        <w:rPr>
          <w:i/>
          <w:iCs/>
        </w:rPr>
        <w:t>démagogue</w:t>
      </w:r>
      <w:r w:rsidRPr="00EB7529">
        <w:t>)</w:t>
      </w:r>
      <w:r>
        <w:t xml:space="preserve"> (dexonline.net)</w:t>
      </w:r>
    </w:p>
    <w:p w:rsidR="000E642D" w:rsidRDefault="000E642D" w:rsidP="000E642D">
      <w:pPr>
        <w:pStyle w:val="Listparagraf"/>
        <w:numPr>
          <w:ilvl w:val="0"/>
          <w:numId w:val="1"/>
        </w:numPr>
      </w:pPr>
      <w:r>
        <w:t>Se formuleează cerințele:</w:t>
      </w:r>
    </w:p>
    <w:p w:rsidR="00250DA3" w:rsidRPr="00EB7529" w:rsidRDefault="00250DA3" w:rsidP="00250DA3">
      <w:pPr>
        <w:pStyle w:val="Listparagraf"/>
      </w:pPr>
    </w:p>
    <w:p w:rsidR="000E642D" w:rsidRDefault="00250DA3" w:rsidP="000E642D">
      <w:pPr>
        <w:pStyle w:val="Listparagraf"/>
      </w:pPr>
      <w:r>
        <w:rPr>
          <w:noProof/>
          <w:lang w:eastAsia="ro-RO"/>
        </w:rPr>
        <w:drawing>
          <wp:inline distT="0" distB="0" distL="0" distR="0">
            <wp:extent cx="5755640" cy="20593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DA3" w:rsidRDefault="00250DA3" w:rsidP="000E642D">
      <w:pPr>
        <w:pStyle w:val="Listparagraf"/>
      </w:pPr>
    </w:p>
    <w:p w:rsidR="00250DA3" w:rsidRPr="00250DA3" w:rsidRDefault="00250DA3" w:rsidP="00250DA3">
      <w:pPr>
        <w:pStyle w:val="Listparagraf"/>
        <w:numPr>
          <w:ilvl w:val="0"/>
          <w:numId w:val="2"/>
        </w:numPr>
        <w:rPr>
          <w:b/>
        </w:rPr>
      </w:pPr>
      <w:r>
        <w:t xml:space="preserve">Identifică afirmațiile lui Cațavencu care îl arată ca fiind un </w:t>
      </w:r>
      <w:r w:rsidRPr="00250DA3">
        <w:rPr>
          <w:b/>
        </w:rPr>
        <w:t>demagog.</w:t>
      </w:r>
    </w:p>
    <w:p w:rsidR="00250DA3" w:rsidRDefault="00250DA3" w:rsidP="00250DA3">
      <w:pPr>
        <w:pStyle w:val="Listparagraf"/>
        <w:numPr>
          <w:ilvl w:val="0"/>
          <w:numId w:val="2"/>
        </w:numPr>
      </w:pPr>
      <w:r>
        <w:t xml:space="preserve">Numește </w:t>
      </w:r>
      <w:r w:rsidRPr="00E9274A">
        <w:rPr>
          <w:b/>
        </w:rPr>
        <w:t>motivele</w:t>
      </w:r>
      <w:r>
        <w:t xml:space="preserve"> care îl determină să vorbească și să se comporte astfel.</w:t>
      </w:r>
    </w:p>
    <w:p w:rsidR="00250DA3" w:rsidRDefault="00E9274A" w:rsidP="00250DA3">
      <w:pPr>
        <w:pStyle w:val="Listparagraf"/>
        <w:numPr>
          <w:ilvl w:val="0"/>
          <w:numId w:val="2"/>
        </w:numPr>
      </w:pPr>
      <w:r>
        <w:t>Î</w:t>
      </w:r>
      <w:r w:rsidR="00250DA3">
        <w:t xml:space="preserve">nainte de a ține discursul cu accente de patriotism, Cațavencu se dovedise șantajist, lacom, hoț. Cum ar putea aprecia un participant la întrunirea politică discursul lui, </w:t>
      </w:r>
      <w:r w:rsidR="00250DA3" w:rsidRPr="00E9274A">
        <w:rPr>
          <w:b/>
        </w:rPr>
        <w:t>fără să știe nimic</w:t>
      </w:r>
      <w:r w:rsidR="00250DA3">
        <w:t xml:space="preserve"> altceva despre politician?</w:t>
      </w:r>
    </w:p>
    <w:p w:rsidR="00250DA3" w:rsidRPr="00E9274A" w:rsidRDefault="00250DA3" w:rsidP="00250DA3">
      <w:pPr>
        <w:rPr>
          <w:b/>
        </w:rPr>
      </w:pPr>
      <w:r w:rsidRPr="00E9274A">
        <w:rPr>
          <w:b/>
        </w:rPr>
        <w:t>Să reflectăm!</w:t>
      </w:r>
    </w:p>
    <w:p w:rsidR="00250DA3" w:rsidRDefault="00250DA3" w:rsidP="00250DA3">
      <w:r>
        <w:t xml:space="preserve">Cațavencu </w:t>
      </w:r>
      <w:r w:rsidRPr="00E9274A">
        <w:rPr>
          <w:b/>
        </w:rPr>
        <w:t>știe</w:t>
      </w:r>
      <w:r>
        <w:t xml:space="preserve"> că e demagog (mincinos, viclean, fals) sau e sincer și atunci când șantajează, când pretinde candidatura, dar și când se arată preocupat de soarta țărișoarei?</w:t>
      </w:r>
      <w:r w:rsidR="00E9274A">
        <w:t xml:space="preserve"> Exprimă-ți opinia, într-un text de 8-10 rânduri.</w:t>
      </w:r>
    </w:p>
    <w:p w:rsidR="00E9274A" w:rsidRDefault="00E9274A" w:rsidP="00250DA3">
      <w:r>
        <w:t>Exemplu de rezolvare:</w:t>
      </w:r>
    </w:p>
    <w:p w:rsidR="00E9274A" w:rsidRDefault="00E9274A" w:rsidP="00250DA3">
      <w:r>
        <w:rPr>
          <w:noProof/>
          <w:lang w:eastAsia="ro-RO"/>
        </w:rPr>
        <w:lastRenderedPageBreak/>
        <w:drawing>
          <wp:inline distT="0" distB="0" distL="0" distR="0">
            <wp:extent cx="6700477" cy="3842017"/>
            <wp:effectExtent l="0" t="0" r="571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838" cy="384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DA3" w:rsidRDefault="00C52088" w:rsidP="000E642D">
      <w:pPr>
        <w:pStyle w:val="Listparagraf"/>
      </w:pPr>
      <w:r>
        <w:rPr>
          <w:noProof/>
          <w:lang w:eastAsia="ro-RO"/>
        </w:rPr>
        <w:drawing>
          <wp:inline distT="0" distB="0" distL="0" distR="0">
            <wp:extent cx="5793740" cy="25819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740" cy="258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0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647AA"/>
    <w:multiLevelType w:val="hybridMultilevel"/>
    <w:tmpl w:val="C82AA460"/>
    <w:lvl w:ilvl="0" w:tplc="7414C2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4B7412"/>
    <w:multiLevelType w:val="hybridMultilevel"/>
    <w:tmpl w:val="39804E1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94"/>
    <w:rsid w:val="000E642D"/>
    <w:rsid w:val="00250DA3"/>
    <w:rsid w:val="003C3BC8"/>
    <w:rsid w:val="003D457D"/>
    <w:rsid w:val="004D0F66"/>
    <w:rsid w:val="006608B2"/>
    <w:rsid w:val="007779AC"/>
    <w:rsid w:val="008C76A4"/>
    <w:rsid w:val="00947094"/>
    <w:rsid w:val="00A359D9"/>
    <w:rsid w:val="00A67EC6"/>
    <w:rsid w:val="00C125C7"/>
    <w:rsid w:val="00C52088"/>
    <w:rsid w:val="00C8576C"/>
    <w:rsid w:val="00E9274A"/>
    <w:rsid w:val="00EA31D3"/>
    <w:rsid w:val="00FD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9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E642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E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E642D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0E64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9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E642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E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E642D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0E64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xonline.net/definitie-discurs" TargetMode="External"/><Relationship Id="rId13" Type="http://schemas.openxmlformats.org/officeDocument/2006/relationships/hyperlink" Target="http://dexonline.net/definitie-grupar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exonline.net/definitie-popularitate" TargetMode="External"/><Relationship Id="rId12" Type="http://schemas.openxmlformats.org/officeDocument/2006/relationships/hyperlink" Target="http://dexonline.net/definitie-popo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dexonline.net/definitie-mincinos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dexonline.net/definitie-promisiun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xonline.net/definitie-bombastic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4749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isj</cp:lastModifiedBy>
  <cp:revision>3</cp:revision>
  <dcterms:created xsi:type="dcterms:W3CDTF">2020-05-05T10:40:00Z</dcterms:created>
  <dcterms:modified xsi:type="dcterms:W3CDTF">2020-05-05T10:46:00Z</dcterms:modified>
</cp:coreProperties>
</file>