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237C" w14:textId="4682D8CE" w:rsidR="003B2E46" w:rsidRPr="003B2E46" w:rsidRDefault="003B2E46" w:rsidP="003B2E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01F1E"/>
          <w:sz w:val="32"/>
          <w:szCs w:val="32"/>
          <w:lang w:eastAsia="ro-RO"/>
        </w:rPr>
      </w:pPr>
      <w:r w:rsidRPr="003B2E46">
        <w:rPr>
          <w:rFonts w:ascii="Arial" w:eastAsia="Times New Roman" w:hAnsi="Arial" w:cs="Arial"/>
          <w:b/>
          <w:bCs/>
          <w:i/>
          <w:iCs/>
          <w:color w:val="201F1E"/>
          <w:sz w:val="32"/>
          <w:szCs w:val="32"/>
          <w:lang w:eastAsia="ro-RO"/>
        </w:rPr>
        <w:t>Politehnica Timișoara – un pas spre viitorul tău!</w:t>
      </w:r>
    </w:p>
    <w:p w14:paraId="5D815ABC" w14:textId="77777777" w:rsid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01F1E"/>
          <w:sz w:val="21"/>
          <w:szCs w:val="21"/>
          <w:lang w:eastAsia="ro-RO"/>
        </w:rPr>
      </w:pPr>
    </w:p>
    <w:p w14:paraId="2027846B" w14:textId="6E2A07FD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b/>
          <w:bCs/>
          <w:color w:val="201F1E"/>
          <w:sz w:val="21"/>
          <w:szCs w:val="21"/>
          <w:lang w:eastAsia="ro-RO"/>
        </w:rPr>
        <w:t>Universitatea Politehnica Timișoara</w:t>
      </w: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invită elevii din clasele IX – XII împreună cu profesorii coordonatori, să participe la a VIII-a ediție a manifestării  </w:t>
      </w:r>
      <w:r w:rsidRPr="003B2E46">
        <w:rPr>
          <w:rFonts w:ascii="Arial" w:eastAsia="Times New Roman" w:hAnsi="Arial" w:cs="Arial"/>
          <w:b/>
          <w:bCs/>
          <w:i/>
          <w:iCs/>
          <w:color w:val="201F1E"/>
          <w:sz w:val="21"/>
          <w:szCs w:val="21"/>
          <w:lang w:eastAsia="ro-RO"/>
        </w:rPr>
        <w:t>”Politehnica Timișoara – un pas spre viitorul tău!”</w:t>
      </w: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, context în care vor fi organizate următoarele concursuri: </w:t>
      </w:r>
    </w:p>
    <w:p w14:paraId="270FC51B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3"/>
          <w:szCs w:val="23"/>
          <w:lang w:eastAsia="ro-RO"/>
        </w:rPr>
        <w:t> </w:t>
      </w:r>
    </w:p>
    <w:p w14:paraId="23095FAF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lang w:eastAsia="ro-RO"/>
        </w:rPr>
        <w:t>1️</w:t>
      </w:r>
      <w:r w:rsidRPr="003B2E46">
        <w:rPr>
          <w:rFonts w:ascii="Tahoma" w:eastAsia="Times New Roman" w:hAnsi="Tahoma" w:cs="Tahoma"/>
          <w:b/>
          <w:bCs/>
          <w:color w:val="1A0952"/>
          <w:sz w:val="21"/>
          <w:szCs w:val="21"/>
          <w:lang w:eastAsia="ro-RO"/>
        </w:rPr>
        <w:t>⃣</w:t>
      </w: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u w:val="single"/>
          <w:lang w:eastAsia="ro-RO"/>
        </w:rPr>
        <w:t> Concursul de arhitectură „Hans Fackelmann” dedicat viitorilor studenţi arhitecţi</w:t>
      </w:r>
      <w:r w:rsidRPr="003B2E46">
        <w:rPr>
          <w:rFonts w:ascii="Arial" w:eastAsia="Times New Roman" w:hAnsi="Arial" w:cs="Arial"/>
          <w:b/>
          <w:bCs/>
          <w:color w:val="201F1E"/>
          <w:sz w:val="21"/>
          <w:szCs w:val="21"/>
          <w:lang w:eastAsia="ro-RO"/>
        </w:rPr>
        <w:t>,</w:t>
      </w: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ediția a III-a   </w:t>
      </w:r>
    </w:p>
    <w:p w14:paraId="39A8879E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Organizator: Facultatea de Arhitectură și Urbanism   </w:t>
      </w:r>
    </w:p>
    <w:p w14:paraId="11677BBA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Etapă de calificare: 15.03.2021</w:t>
      </w:r>
    </w:p>
    <w:p w14:paraId="4A0236BB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Etapa finală: 24.04.2021 - probă practică și interviu</w:t>
      </w:r>
    </w:p>
    <w:p w14:paraId="51FA8B8F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Detalii: </w:t>
      </w:r>
      <w:hyperlink r:id="rId4" w:tgtFrame="_blank" w:history="1">
        <w:r w:rsidRPr="003B2E46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ro-RO"/>
          </w:rPr>
          <w:t>www.vreaulaarhitectura.ro</w:t>
        </w:r>
      </w:hyperlink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 </w:t>
      </w:r>
    </w:p>
    <w:p w14:paraId="13C8CECF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3"/>
          <w:szCs w:val="23"/>
          <w:lang w:eastAsia="ro-RO"/>
        </w:rPr>
        <w:t> </w:t>
      </w:r>
    </w:p>
    <w:p w14:paraId="19B29738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lang w:eastAsia="ro-RO"/>
        </w:rPr>
        <w:t>2️</w:t>
      </w:r>
      <w:r w:rsidRPr="003B2E46">
        <w:rPr>
          <w:rFonts w:ascii="Tahoma" w:eastAsia="Times New Roman" w:hAnsi="Tahoma" w:cs="Tahoma"/>
          <w:b/>
          <w:bCs/>
          <w:color w:val="1A0952"/>
          <w:sz w:val="21"/>
          <w:szCs w:val="21"/>
          <w:lang w:eastAsia="ro-RO"/>
        </w:rPr>
        <w:t>⃣</w:t>
      </w: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u w:val="single"/>
          <w:lang w:eastAsia="ro-RO"/>
        </w:rPr>
        <w:t> Concursul „iTEC”</w:t>
      </w: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  </w:t>
      </w:r>
    </w:p>
    <w:p w14:paraId="736005C6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Organizator: Facultatea de Automatică și Calculatoare   </w:t>
      </w:r>
    </w:p>
    <w:p w14:paraId="45CA733E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Prima etapă: 26.03.2021- 28.03.2021</w:t>
      </w:r>
    </w:p>
    <w:p w14:paraId="02B3E42C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Etapa finală:  24.04.2021 - 25.04.2021 </w:t>
      </w:r>
    </w:p>
    <w:p w14:paraId="4A452CDF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Detalii: </w:t>
      </w:r>
      <w:hyperlink r:id="rId5" w:tgtFrame="_blank" w:history="1">
        <w:r w:rsidRPr="003B2E46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ro-RO"/>
          </w:rPr>
          <w:t>https://itec.ro/</w:t>
        </w:r>
      </w:hyperlink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   </w:t>
      </w:r>
    </w:p>
    <w:p w14:paraId="5AD74C64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Helvetica" w:eastAsia="Times New Roman" w:hAnsi="Helvetica" w:cs="Helvetica"/>
          <w:color w:val="201F1E"/>
          <w:sz w:val="23"/>
          <w:szCs w:val="23"/>
          <w:lang w:eastAsia="ro-RO"/>
        </w:rPr>
        <w:t> </w:t>
      </w:r>
    </w:p>
    <w:p w14:paraId="109A7FF5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lang w:eastAsia="ro-RO"/>
        </w:rPr>
        <w:t>3️</w:t>
      </w:r>
      <w:r w:rsidRPr="003B2E46">
        <w:rPr>
          <w:rFonts w:ascii="Tahoma" w:eastAsia="Times New Roman" w:hAnsi="Tahoma" w:cs="Tahoma"/>
          <w:b/>
          <w:bCs/>
          <w:color w:val="1A0952"/>
          <w:sz w:val="21"/>
          <w:szCs w:val="21"/>
          <w:lang w:eastAsia="ro-RO"/>
        </w:rPr>
        <w:t>⃣</w:t>
      </w: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u w:val="single"/>
          <w:lang w:eastAsia="ro-RO"/>
        </w:rPr>
        <w:t> Concursul național de idei și proiecte în domeniul protecției mediului „Educația Ecologică Salvează Mediul - EcoSmarTim”</w:t>
      </w: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, ediţia a V-a,   </w:t>
      </w:r>
    </w:p>
    <w:p w14:paraId="122B9580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Organizator: Facultatea de Chimie Industrială și Ingineria Mediului  </w:t>
      </w:r>
    </w:p>
    <w:p w14:paraId="2D130B85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Etapa finală: 23.04.2021 </w:t>
      </w:r>
    </w:p>
    <w:p w14:paraId="4EADB3C0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Detalii:  </w:t>
      </w:r>
      <w:hyperlink r:id="rId6" w:tgtFrame="_blank" w:history="1">
        <w:r w:rsidRPr="003B2E46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ro-RO"/>
          </w:rPr>
          <w:t>http://www.chim.upt.ro/ro/evenimente/ecosmartim-educatia-ecologica-salveaza-mediul</w:t>
        </w:r>
      </w:hyperlink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</w:t>
      </w:r>
    </w:p>
    <w:p w14:paraId="78D59CB2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 </w:t>
      </w:r>
    </w:p>
    <w:p w14:paraId="35E95199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lang w:eastAsia="ro-RO"/>
        </w:rPr>
        <w:t>4️</w:t>
      </w:r>
      <w:r w:rsidRPr="003B2E46">
        <w:rPr>
          <w:rFonts w:ascii="Tahoma" w:eastAsia="Times New Roman" w:hAnsi="Tahoma" w:cs="Tahoma"/>
          <w:b/>
          <w:bCs/>
          <w:color w:val="1A0952"/>
          <w:sz w:val="21"/>
          <w:szCs w:val="21"/>
          <w:lang w:eastAsia="ro-RO"/>
        </w:rPr>
        <w:t>⃣</w:t>
      </w: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u w:val="single"/>
          <w:lang w:eastAsia="ro-RO"/>
        </w:rPr>
        <w:t> Concursul ”Construcţiile - Tradiţie și Viitor”</w:t>
      </w:r>
    </w:p>
    <w:p w14:paraId="52EC3B04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Organizator: Facultatea de Construcții  </w:t>
      </w:r>
    </w:p>
    <w:p w14:paraId="4BA0D986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Etapa finală: 17.04.2021  </w:t>
      </w:r>
    </w:p>
    <w:p w14:paraId="74C5D80C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Detalii: </w:t>
      </w:r>
      <w:hyperlink r:id="rId7" w:tgtFrame="_blank" w:history="1">
        <w:r w:rsidRPr="003B2E46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ro-RO"/>
          </w:rPr>
          <w:t>https://www.ct.upt.ro/studenti/concurs/index.htm?10022020</w:t>
        </w:r>
      </w:hyperlink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 </w:t>
      </w:r>
    </w:p>
    <w:p w14:paraId="64FE338D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Helvetica" w:eastAsia="Times New Roman" w:hAnsi="Helvetica" w:cs="Helvetica"/>
          <w:color w:val="201F1E"/>
          <w:sz w:val="23"/>
          <w:szCs w:val="23"/>
          <w:lang w:eastAsia="ro-RO"/>
        </w:rPr>
        <w:t> </w:t>
      </w:r>
    </w:p>
    <w:p w14:paraId="070C9758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lang w:eastAsia="ro-RO"/>
        </w:rPr>
        <w:t>5️</w:t>
      </w:r>
      <w:r w:rsidRPr="003B2E46">
        <w:rPr>
          <w:rFonts w:ascii="Tahoma" w:eastAsia="Times New Roman" w:hAnsi="Tahoma" w:cs="Tahoma"/>
          <w:b/>
          <w:bCs/>
          <w:color w:val="1A0952"/>
          <w:sz w:val="21"/>
          <w:szCs w:val="21"/>
          <w:lang w:eastAsia="ro-RO"/>
        </w:rPr>
        <w:t>⃣</w:t>
      </w: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u w:val="single"/>
          <w:lang w:eastAsia="ro-RO"/>
        </w:rPr>
        <w:t> Concursul ”Electronica între harware și software”</w:t>
      </w: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, editia I-a,   </w:t>
      </w:r>
    </w:p>
    <w:p w14:paraId="0916CCC2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Organizator: Facultatea de Electronică, Telecomunicații și Tehnologii Informațional</w:t>
      </w:r>
      <w:r w:rsidRPr="003B2E46">
        <w:rPr>
          <w:rFonts w:ascii="Arial" w:eastAsia="Times New Roman" w:hAnsi="Arial" w:cs="Arial"/>
          <w:color w:val="1F497D"/>
          <w:sz w:val="21"/>
          <w:szCs w:val="21"/>
          <w:lang w:eastAsia="ro-RO"/>
        </w:rPr>
        <w:t>ă</w:t>
      </w: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 </w:t>
      </w:r>
    </w:p>
    <w:p w14:paraId="4AB9F462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Etapa finală: 19.04.2021 - 21.04.2021 </w:t>
      </w:r>
    </w:p>
    <w:p w14:paraId="5AE13F7F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Detalii: </w:t>
      </w:r>
      <w:hyperlink r:id="rId8" w:tgtFrame="_blank" w:history="1">
        <w:r w:rsidRPr="003B2E46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ro-RO"/>
          </w:rPr>
          <w:t>https://www.etc.upt.ro/avizier/concurs-etcti-tm/concursul-electronica-intre-hardware-si-software</w:t>
        </w:r>
      </w:hyperlink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 </w:t>
      </w:r>
    </w:p>
    <w:p w14:paraId="0E4DDA8F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3"/>
          <w:szCs w:val="23"/>
          <w:lang w:eastAsia="ro-RO"/>
        </w:rPr>
        <w:t> </w:t>
      </w:r>
    </w:p>
    <w:p w14:paraId="5BC6573F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lang w:eastAsia="ro-RO"/>
        </w:rPr>
        <w:t>6️</w:t>
      </w:r>
      <w:r w:rsidRPr="003B2E46">
        <w:rPr>
          <w:rFonts w:ascii="Tahoma" w:eastAsia="Times New Roman" w:hAnsi="Tahoma" w:cs="Tahoma"/>
          <w:b/>
          <w:bCs/>
          <w:color w:val="1A0952"/>
          <w:sz w:val="21"/>
          <w:szCs w:val="21"/>
          <w:lang w:eastAsia="ro-RO"/>
        </w:rPr>
        <w:t>⃣</w:t>
      </w: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u w:val="single"/>
          <w:lang w:eastAsia="ro-RO"/>
        </w:rPr>
        <w:t> Concursul profesional de idei „Intelligent Electricity Generation IEG-2021”,</w:t>
      </w: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ediţia a X-a,   </w:t>
      </w:r>
    </w:p>
    <w:p w14:paraId="630DE7AC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Organizator: Facultatea de Electrotehnică și Electroenergetică  </w:t>
      </w:r>
    </w:p>
    <w:p w14:paraId="277D9EE2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Etapa finală: 24.04.2021 </w:t>
      </w:r>
    </w:p>
    <w:p w14:paraId="1944FF13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Detalii: </w:t>
      </w:r>
      <w:hyperlink r:id="rId9" w:tgtFrame="_blank" w:history="1">
        <w:r w:rsidRPr="003B2E46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ro-RO"/>
          </w:rPr>
          <w:t>https://et.upt.ro/ro/content/intelligent-electricity-generation</w:t>
        </w:r>
      </w:hyperlink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   </w:t>
      </w:r>
    </w:p>
    <w:p w14:paraId="06FA2D82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   </w:t>
      </w:r>
    </w:p>
    <w:p w14:paraId="46B09125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lang w:eastAsia="ro-RO"/>
        </w:rPr>
        <w:t>7️</w:t>
      </w:r>
      <w:r w:rsidRPr="003B2E46">
        <w:rPr>
          <w:rFonts w:ascii="Tahoma" w:eastAsia="Times New Roman" w:hAnsi="Tahoma" w:cs="Tahoma"/>
          <w:b/>
          <w:bCs/>
          <w:color w:val="1A0952"/>
          <w:sz w:val="21"/>
          <w:szCs w:val="21"/>
          <w:lang w:eastAsia="ro-RO"/>
        </w:rPr>
        <w:t>⃣</w:t>
      </w: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u w:val="single"/>
          <w:lang w:eastAsia="ro-RO"/>
        </w:rPr>
        <w:t> Concursul ”MecArt”</w:t>
      </w: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, ediţia a XI-a,   </w:t>
      </w:r>
    </w:p>
    <w:p w14:paraId="7EBD05C4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Organizator: Facultatea de Mecanică  </w:t>
      </w:r>
    </w:p>
    <w:p w14:paraId="34931B6D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Etapa finală: 17.04.2021 </w:t>
      </w:r>
    </w:p>
    <w:p w14:paraId="0A8FFBBE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Detalii: </w:t>
      </w:r>
      <w:hyperlink r:id="rId10" w:tgtFrame="_blank" w:history="1">
        <w:r w:rsidRPr="003B2E46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ro-RO"/>
          </w:rPr>
          <w:t>https://mecart.lsfmt.ro/index.php</w:t>
        </w:r>
      </w:hyperlink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  </w:t>
      </w:r>
    </w:p>
    <w:p w14:paraId="50B96504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</w:t>
      </w:r>
    </w:p>
    <w:p w14:paraId="73651EBF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lang w:eastAsia="ro-RO"/>
        </w:rPr>
        <w:t>8️</w:t>
      </w:r>
      <w:r w:rsidRPr="003B2E46">
        <w:rPr>
          <w:rFonts w:ascii="Tahoma" w:eastAsia="Times New Roman" w:hAnsi="Tahoma" w:cs="Tahoma"/>
          <w:b/>
          <w:bCs/>
          <w:color w:val="1A0952"/>
          <w:sz w:val="21"/>
          <w:szCs w:val="21"/>
          <w:lang w:eastAsia="ro-RO"/>
        </w:rPr>
        <w:t>⃣</w:t>
      </w:r>
      <w:r w:rsidRPr="003B2E46">
        <w:rPr>
          <w:rFonts w:ascii="Arial" w:eastAsia="Times New Roman" w:hAnsi="Arial" w:cs="Arial"/>
          <w:b/>
          <w:bCs/>
          <w:color w:val="1A0952"/>
          <w:sz w:val="21"/>
          <w:szCs w:val="21"/>
          <w:u w:val="single"/>
          <w:lang w:eastAsia="ro-RO"/>
        </w:rPr>
        <w:t> Olimpiadele comunicării</w:t>
      </w: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, ediţia a V-a,  </w:t>
      </w:r>
    </w:p>
    <w:p w14:paraId="09596C7E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Organizator: Facultatea de Științe ale Comunicării  </w:t>
      </w:r>
    </w:p>
    <w:p w14:paraId="46A3CEDA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Etapa finală: 23.04.2021 </w:t>
      </w:r>
    </w:p>
    <w:p w14:paraId="15435A10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Detalii: </w:t>
      </w:r>
      <w:hyperlink r:id="rId11" w:tgtFrame="_blank" w:history="1">
        <w:r w:rsidRPr="003B2E46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ro-RO"/>
          </w:rPr>
          <w:t>https://sc.upt.ro/ro/evenimente/olimpiadele-comunicarii</w:t>
        </w:r>
      </w:hyperlink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    </w:t>
      </w:r>
    </w:p>
    <w:p w14:paraId="53E2DB9F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3"/>
          <w:szCs w:val="23"/>
          <w:lang w:eastAsia="ro-RO"/>
        </w:rPr>
        <w:t> </w:t>
      </w:r>
    </w:p>
    <w:p w14:paraId="791CE992" w14:textId="77777777" w:rsidR="008D71B8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1"/>
          <w:szCs w:val="21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3"/>
          <w:szCs w:val="23"/>
          <w:lang w:eastAsia="ro-RO"/>
        </w:rPr>
        <w:t> </w:t>
      </w:r>
      <w:r w:rsidRPr="003B2E46">
        <w:rPr>
          <w:rFonts w:ascii="Segoe UI Symbol" w:eastAsia="Times New Roman" w:hAnsi="Segoe UI Symbol" w:cs="Arial"/>
          <w:noProof/>
          <w:color w:val="201F1E"/>
          <w:sz w:val="21"/>
          <w:szCs w:val="21"/>
          <w:lang w:eastAsia="ro-RO"/>
        </w:rPr>
        <w:drawing>
          <wp:inline distT="0" distB="0" distL="0" distR="0" wp14:anchorId="01366E06" wp14:editId="5E9B77FB">
            <wp:extent cx="457200" cy="457200"/>
            <wp:effectExtent l="0" t="0" r="0" b="0"/>
            <wp:docPr id="1" name="Picture 1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Detalii privind perioada de înscriere și modalitățile de calificare în runda finală pot fi consultate online, pe paginile web ale concursurilor, menționate mai sus.  </w:t>
      </w:r>
    </w:p>
    <w:p w14:paraId="7D67503F" w14:textId="0F422F4A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C82613"/>
          <w:sz w:val="21"/>
          <w:szCs w:val="21"/>
          <w:lang w:eastAsia="ro-RO"/>
        </w:rPr>
        <w:lastRenderedPageBreak/>
        <w:t>Ocupanții locurilor I, II și III se pot înscrie, fără susținerea concursului de admitere, la domeniile din cadrul  </w:t>
      </w:r>
      <w:r w:rsidRPr="003B2E46">
        <w:rPr>
          <w:rFonts w:ascii="Arial" w:eastAsia="Times New Roman" w:hAnsi="Arial" w:cs="Arial"/>
          <w:b/>
          <w:bCs/>
          <w:color w:val="C82613"/>
          <w:sz w:val="21"/>
          <w:szCs w:val="21"/>
          <w:lang w:eastAsia="ro-RO"/>
        </w:rPr>
        <w:t>Universității Politehnica Timișoara</w:t>
      </w:r>
      <w:r w:rsidRPr="003B2E46">
        <w:rPr>
          <w:rFonts w:ascii="Arial" w:eastAsia="Times New Roman" w:hAnsi="Arial" w:cs="Arial"/>
          <w:color w:val="C82613"/>
          <w:sz w:val="21"/>
          <w:szCs w:val="21"/>
          <w:lang w:eastAsia="ro-RO"/>
        </w:rPr>
        <w:t> în care se înscriu premiile obținute (conform metodologiei de admitere 2021).  </w:t>
      </w:r>
    </w:p>
    <w:p w14:paraId="7F7E728D" w14:textId="77777777" w:rsidR="003B2E46" w:rsidRPr="003B2E46" w:rsidRDefault="003B2E46" w:rsidP="003B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Vă rugăm să distribuiți această invitație tuturor colegilor și colaboratorilor dumneavoastră interesați de participarea la manifestarea </w:t>
      </w:r>
      <w:r w:rsidRPr="003B2E46">
        <w:rPr>
          <w:rFonts w:ascii="Arial" w:eastAsia="Times New Roman" w:hAnsi="Arial" w:cs="Arial"/>
          <w:b/>
          <w:bCs/>
          <w:i/>
          <w:iCs/>
          <w:color w:val="201F1E"/>
          <w:sz w:val="21"/>
          <w:szCs w:val="21"/>
          <w:lang w:eastAsia="ro-RO"/>
        </w:rPr>
        <w:t>”Politehnica Timișoara – un pas spre viitorul tău!”</w:t>
      </w:r>
      <w:r w:rsidRPr="003B2E46">
        <w:rPr>
          <w:rFonts w:ascii="Arial" w:eastAsia="Times New Roman" w:hAnsi="Arial" w:cs="Arial"/>
          <w:color w:val="201F1E"/>
          <w:sz w:val="21"/>
          <w:szCs w:val="21"/>
          <w:lang w:eastAsia="ro-RO"/>
        </w:rPr>
        <w:t>.  </w:t>
      </w:r>
    </w:p>
    <w:p w14:paraId="2A47E17B" w14:textId="77777777" w:rsidR="00F3347D" w:rsidRDefault="00F3347D"/>
    <w:sectPr w:rsidR="00F3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46"/>
    <w:rsid w:val="003B2E46"/>
    <w:rsid w:val="008D71B8"/>
    <w:rsid w:val="00F3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081C"/>
  <w15:chartTrackingRefBased/>
  <w15:docId w15:val="{7E2EF26D-7C42-4BDE-B499-46E4F7CA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2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c.upt.ro/avizier/concurs-etcti-tm/concursul-electronica-intre-hardware-si-softwa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t.upt.ro/studenti/concurs/index.htm?10022020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m.upt.ro/ro/evenimente/ecosmartim-educatia-ecologica-salveaza-mediul" TargetMode="External"/><Relationship Id="rId11" Type="http://schemas.openxmlformats.org/officeDocument/2006/relationships/hyperlink" Target="https://sc.upt.ro/ro/evenimente/olimpiadele-comunicarii" TargetMode="External"/><Relationship Id="rId5" Type="http://schemas.openxmlformats.org/officeDocument/2006/relationships/hyperlink" Target="https://itec.ro/" TargetMode="External"/><Relationship Id="rId10" Type="http://schemas.openxmlformats.org/officeDocument/2006/relationships/hyperlink" Target="https://mecart.lsfmt.ro/index.php" TargetMode="External"/><Relationship Id="rId4" Type="http://schemas.openxmlformats.org/officeDocument/2006/relationships/hyperlink" Target="http://www.vreaulaarhitectura.ro/" TargetMode="External"/><Relationship Id="rId9" Type="http://schemas.openxmlformats.org/officeDocument/2006/relationships/hyperlink" Target="https://et.upt.ro/ro/content/intelligent-electricity-gener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MISĂILĂ</dc:creator>
  <cp:keywords/>
  <dc:description/>
  <cp:lastModifiedBy>LAVINIA MISĂILĂ</cp:lastModifiedBy>
  <cp:revision>2</cp:revision>
  <dcterms:created xsi:type="dcterms:W3CDTF">2021-03-17T09:50:00Z</dcterms:created>
  <dcterms:modified xsi:type="dcterms:W3CDTF">2021-03-17T09:52:00Z</dcterms:modified>
</cp:coreProperties>
</file>