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3FD" w:rsidRPr="00B14CA6" w:rsidRDefault="006233FD" w:rsidP="00B14CA6">
      <w:pPr>
        <w:jc w:val="center"/>
        <w:rPr>
          <w:b/>
        </w:rPr>
      </w:pPr>
      <w:r w:rsidRPr="00B14CA6">
        <w:rPr>
          <w:b/>
        </w:rPr>
        <w:t>MINISTERUL EDUCAŢIEI ȘI CERCETĂRII ŞTIINȚIFICE</w:t>
      </w:r>
    </w:p>
    <w:p w:rsidR="006233FD" w:rsidRPr="00B14CA6" w:rsidRDefault="006233FD" w:rsidP="00B14CA6">
      <w:pPr>
        <w:pStyle w:val="Heading1"/>
        <w:ind w:left="0"/>
        <w:jc w:val="center"/>
        <w:rPr>
          <w:bCs/>
          <w:sz w:val="20"/>
        </w:rPr>
      </w:pPr>
    </w:p>
    <w:p w:rsidR="006233FD" w:rsidRPr="00B14CA6" w:rsidRDefault="006233FD" w:rsidP="00B14CA6">
      <w:pPr>
        <w:pStyle w:val="Heading1"/>
        <w:ind w:left="0"/>
        <w:jc w:val="center"/>
        <w:rPr>
          <w:bCs/>
          <w:sz w:val="20"/>
        </w:rPr>
      </w:pPr>
    </w:p>
    <w:p w:rsidR="006233FD" w:rsidRPr="00B14CA6" w:rsidRDefault="006233FD" w:rsidP="00B14CA6">
      <w:pPr>
        <w:pStyle w:val="Heading1"/>
        <w:ind w:left="0"/>
        <w:jc w:val="center"/>
        <w:rPr>
          <w:bCs/>
          <w:sz w:val="20"/>
        </w:rPr>
      </w:pPr>
    </w:p>
    <w:p w:rsidR="006233FD" w:rsidRPr="00B14CA6" w:rsidRDefault="006233FD" w:rsidP="00B14CA6">
      <w:pPr>
        <w:pStyle w:val="Heading1"/>
        <w:ind w:left="0"/>
        <w:jc w:val="center"/>
        <w:rPr>
          <w:bCs/>
          <w:sz w:val="20"/>
        </w:rPr>
      </w:pPr>
    </w:p>
    <w:p w:rsidR="006233FD" w:rsidRPr="00B14CA6" w:rsidRDefault="006233FD" w:rsidP="00B14CA6">
      <w:pPr>
        <w:rPr>
          <w:b/>
        </w:rPr>
      </w:pPr>
    </w:p>
    <w:p w:rsidR="006233FD" w:rsidRPr="00B14CA6" w:rsidRDefault="006233FD" w:rsidP="00B14CA6">
      <w:pPr>
        <w:rPr>
          <w:b/>
        </w:rPr>
      </w:pPr>
    </w:p>
    <w:p w:rsidR="006233FD" w:rsidRPr="00B14CA6" w:rsidRDefault="006233FD" w:rsidP="00B14CA6">
      <w:pPr>
        <w:rPr>
          <w:b/>
        </w:rPr>
      </w:pPr>
    </w:p>
    <w:p w:rsidR="006233FD" w:rsidRPr="00B14CA6" w:rsidRDefault="006233FD" w:rsidP="00B14CA6">
      <w:pPr>
        <w:rPr>
          <w:b/>
        </w:rPr>
      </w:pPr>
    </w:p>
    <w:p w:rsidR="006233FD" w:rsidRPr="00B14CA6" w:rsidRDefault="006233FD" w:rsidP="00B14CA6">
      <w:pPr>
        <w:rPr>
          <w:b/>
        </w:rPr>
      </w:pPr>
    </w:p>
    <w:p w:rsidR="006233FD" w:rsidRDefault="006233FD" w:rsidP="00B14CA6">
      <w:pPr>
        <w:rPr>
          <w:b/>
        </w:rPr>
      </w:pPr>
    </w:p>
    <w:p w:rsidR="00B14CA6" w:rsidRDefault="00B14CA6" w:rsidP="00B14CA6">
      <w:pPr>
        <w:rPr>
          <w:b/>
        </w:rPr>
      </w:pPr>
    </w:p>
    <w:p w:rsidR="00B14CA6" w:rsidRDefault="00B14CA6" w:rsidP="00B14CA6">
      <w:pPr>
        <w:rPr>
          <w:b/>
        </w:rPr>
      </w:pPr>
    </w:p>
    <w:p w:rsidR="00B14CA6" w:rsidRDefault="00B14CA6" w:rsidP="00B14CA6">
      <w:pPr>
        <w:rPr>
          <w:b/>
        </w:rPr>
      </w:pPr>
    </w:p>
    <w:p w:rsidR="00B14CA6" w:rsidRDefault="00B14CA6" w:rsidP="00B14CA6">
      <w:pPr>
        <w:rPr>
          <w:b/>
        </w:rPr>
      </w:pPr>
    </w:p>
    <w:p w:rsidR="00B14CA6" w:rsidRDefault="00B14CA6" w:rsidP="00B14CA6">
      <w:pPr>
        <w:rPr>
          <w:b/>
        </w:rPr>
      </w:pPr>
    </w:p>
    <w:p w:rsidR="00B14CA6" w:rsidRDefault="00B14CA6" w:rsidP="00B14CA6">
      <w:pPr>
        <w:rPr>
          <w:b/>
        </w:rPr>
      </w:pPr>
    </w:p>
    <w:p w:rsidR="00B14CA6" w:rsidRPr="00B14CA6" w:rsidRDefault="00B14CA6" w:rsidP="00B14CA6">
      <w:pPr>
        <w:rPr>
          <w:b/>
        </w:rPr>
      </w:pPr>
    </w:p>
    <w:p w:rsidR="006233FD" w:rsidRPr="00B14CA6" w:rsidRDefault="006233FD" w:rsidP="00B14CA6">
      <w:pPr>
        <w:rPr>
          <w:b/>
        </w:rPr>
      </w:pPr>
    </w:p>
    <w:p w:rsidR="006233FD" w:rsidRPr="00B14CA6" w:rsidRDefault="006233FD" w:rsidP="00B14CA6">
      <w:pPr>
        <w:pStyle w:val="Heading1"/>
        <w:ind w:left="0"/>
        <w:jc w:val="center"/>
        <w:rPr>
          <w:bCs/>
          <w:sz w:val="20"/>
        </w:rPr>
      </w:pPr>
    </w:p>
    <w:p w:rsidR="006233FD" w:rsidRPr="00B14CA6" w:rsidRDefault="006233FD" w:rsidP="00B14CA6">
      <w:pPr>
        <w:pStyle w:val="Heading1"/>
        <w:ind w:left="0"/>
        <w:jc w:val="center"/>
        <w:rPr>
          <w:bCs/>
          <w:sz w:val="20"/>
        </w:rPr>
      </w:pPr>
      <w:r w:rsidRPr="00B14CA6">
        <w:rPr>
          <w:bCs/>
          <w:sz w:val="20"/>
        </w:rPr>
        <w:t>P R O G R A M A</w:t>
      </w:r>
    </w:p>
    <w:p w:rsidR="006233FD" w:rsidRPr="00B14CA6" w:rsidRDefault="006233FD" w:rsidP="00B14CA6">
      <w:pPr>
        <w:jc w:val="center"/>
        <w:rPr>
          <w:b/>
        </w:rPr>
      </w:pPr>
    </w:p>
    <w:p w:rsidR="006233FD" w:rsidRPr="00B14CA6" w:rsidRDefault="006233FD" w:rsidP="00B14CA6">
      <w:pPr>
        <w:jc w:val="center"/>
        <w:rPr>
          <w:b/>
        </w:rPr>
      </w:pPr>
      <w:r w:rsidRPr="00B14CA6">
        <w:rPr>
          <w:b/>
        </w:rPr>
        <w:t xml:space="preserve">PENTRU  EXAMENUL </w:t>
      </w:r>
      <w:r w:rsidR="00EB3DF4" w:rsidRPr="00B14CA6">
        <w:rPr>
          <w:b/>
        </w:rPr>
        <w:t xml:space="preserve">NAȚIONAL </w:t>
      </w:r>
      <w:r w:rsidRPr="00B14CA6">
        <w:rPr>
          <w:b/>
        </w:rPr>
        <w:t xml:space="preserve">DE </w:t>
      </w:r>
      <w:r w:rsidRPr="00B14CA6">
        <w:rPr>
          <w:b/>
          <w:bCs/>
        </w:rPr>
        <w:t>DEFINITIVARE</w:t>
      </w:r>
      <w:r w:rsidRPr="00B14CA6">
        <w:rPr>
          <w:b/>
        </w:rPr>
        <w:t xml:space="preserve"> ÎN ÎNVĂŢĂMÂNT</w:t>
      </w:r>
    </w:p>
    <w:p w:rsidR="006233FD" w:rsidRPr="00B14CA6" w:rsidRDefault="006233FD" w:rsidP="00B14CA6">
      <w:pPr>
        <w:jc w:val="center"/>
        <w:rPr>
          <w:b/>
        </w:rPr>
      </w:pPr>
    </w:p>
    <w:p w:rsidR="006233FD" w:rsidRPr="00B14CA6" w:rsidRDefault="006233FD" w:rsidP="00B14CA6">
      <w:pPr>
        <w:jc w:val="center"/>
        <w:rPr>
          <w:b/>
        </w:rPr>
      </w:pPr>
      <w:r w:rsidRPr="00B14CA6">
        <w:rPr>
          <w:b/>
        </w:rPr>
        <w:t>PROFESORI</w:t>
      </w:r>
    </w:p>
    <w:p w:rsidR="006233FD" w:rsidRPr="00B14CA6" w:rsidRDefault="006233FD" w:rsidP="00B14CA6">
      <w:pPr>
        <w:jc w:val="center"/>
        <w:rPr>
          <w:b/>
        </w:rPr>
      </w:pPr>
    </w:p>
    <w:p w:rsidR="006233FD" w:rsidRPr="00B14CA6" w:rsidRDefault="006233FD" w:rsidP="00B14CA6">
      <w:pPr>
        <w:jc w:val="center"/>
        <w:rPr>
          <w:b/>
        </w:rPr>
      </w:pPr>
    </w:p>
    <w:p w:rsidR="00EB3DF4" w:rsidRPr="00B14CA6" w:rsidRDefault="00EB3DF4" w:rsidP="00B14CA6">
      <w:pPr>
        <w:jc w:val="center"/>
        <w:rPr>
          <w:b/>
        </w:rPr>
      </w:pPr>
    </w:p>
    <w:p w:rsidR="00EB3DF4" w:rsidRPr="00B14CA6" w:rsidRDefault="00EB3DF4" w:rsidP="00B14CA6">
      <w:pPr>
        <w:jc w:val="center"/>
        <w:rPr>
          <w:b/>
        </w:rPr>
      </w:pPr>
    </w:p>
    <w:p w:rsidR="00EB3DF4" w:rsidRPr="00B14CA6" w:rsidRDefault="00EB3DF4" w:rsidP="00B14CA6">
      <w:pPr>
        <w:jc w:val="center"/>
        <w:rPr>
          <w:b/>
        </w:rPr>
      </w:pPr>
    </w:p>
    <w:p w:rsidR="00EB3DF4" w:rsidRPr="00B14CA6" w:rsidRDefault="00EB3DF4" w:rsidP="00B14CA6">
      <w:pPr>
        <w:jc w:val="center"/>
        <w:rPr>
          <w:b/>
        </w:rPr>
      </w:pPr>
    </w:p>
    <w:p w:rsidR="00EB3DF4" w:rsidRPr="00B14CA6" w:rsidRDefault="00EB3DF4" w:rsidP="00B14CA6">
      <w:pPr>
        <w:jc w:val="center"/>
        <w:rPr>
          <w:b/>
        </w:rPr>
      </w:pPr>
      <w:r w:rsidRPr="00B14CA6">
        <w:rPr>
          <w:b/>
        </w:rPr>
        <w:t>DISCIPLINA DE EXAMEN:</w:t>
      </w:r>
    </w:p>
    <w:p w:rsidR="006453A7" w:rsidRPr="00B14CA6" w:rsidRDefault="006453A7" w:rsidP="00B14CA6">
      <w:pPr>
        <w:jc w:val="center"/>
        <w:rPr>
          <w:b/>
        </w:rPr>
      </w:pPr>
      <w:r w:rsidRPr="00B14CA6">
        <w:rPr>
          <w:b/>
        </w:rPr>
        <w:t>ELECTROTEHNICĂ, ELECTROMECANICĂ</w:t>
      </w: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jc w:val="center"/>
        <w:rPr>
          <w:b/>
        </w:rPr>
      </w:pPr>
    </w:p>
    <w:p w:rsidR="006233FD" w:rsidRPr="00B14CA6" w:rsidRDefault="006233FD" w:rsidP="00B14CA6">
      <w:pPr>
        <w:rPr>
          <w:b/>
        </w:rPr>
      </w:pPr>
    </w:p>
    <w:p w:rsidR="006233FD" w:rsidRPr="00B14CA6" w:rsidRDefault="006233FD" w:rsidP="00B14CA6">
      <w:pPr>
        <w:jc w:val="center"/>
        <w:rPr>
          <w:b/>
        </w:rPr>
      </w:pPr>
    </w:p>
    <w:p w:rsidR="00EB3DF4" w:rsidRPr="00B14CA6" w:rsidRDefault="00EB3DF4" w:rsidP="00B14CA6">
      <w:pPr>
        <w:jc w:val="center"/>
        <w:rPr>
          <w:b/>
        </w:rPr>
      </w:pPr>
    </w:p>
    <w:p w:rsidR="00EB3DF4" w:rsidRPr="00B14CA6" w:rsidRDefault="00EB3DF4"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B14CA6" w:rsidRDefault="00B14CA6" w:rsidP="00B14CA6">
      <w:pPr>
        <w:jc w:val="center"/>
        <w:rPr>
          <w:b/>
        </w:rPr>
      </w:pPr>
    </w:p>
    <w:p w:rsidR="006233FD" w:rsidRPr="00B14CA6" w:rsidRDefault="006233FD" w:rsidP="00B14CA6">
      <w:pPr>
        <w:jc w:val="center"/>
        <w:rPr>
          <w:b/>
        </w:rPr>
      </w:pPr>
      <w:r w:rsidRPr="00B14CA6">
        <w:rPr>
          <w:b/>
        </w:rPr>
        <w:t>2015</w:t>
      </w:r>
    </w:p>
    <w:p w:rsidR="00D044E2" w:rsidRPr="00B14CA6" w:rsidRDefault="00D044E2" w:rsidP="00B14CA6">
      <w:pPr>
        <w:jc w:val="center"/>
        <w:rPr>
          <w:b/>
        </w:rPr>
      </w:pPr>
    </w:p>
    <w:p w:rsidR="00F4055C" w:rsidRPr="00B14CA6" w:rsidRDefault="00F4055C" w:rsidP="00B14CA6">
      <w:pPr>
        <w:jc w:val="center"/>
        <w:rPr>
          <w:b/>
        </w:rPr>
      </w:pPr>
      <w:r w:rsidRPr="00B14CA6">
        <w:rPr>
          <w:b/>
        </w:rPr>
        <w:lastRenderedPageBreak/>
        <w:t>1. PREZENTARE. COMPETENȚE GENERALE</w:t>
      </w:r>
    </w:p>
    <w:p w:rsidR="00F4055C" w:rsidRPr="00B14CA6" w:rsidRDefault="00F4055C" w:rsidP="00B14CA6">
      <w:pPr>
        <w:jc w:val="center"/>
        <w:rPr>
          <w:b/>
        </w:rPr>
      </w:pPr>
    </w:p>
    <w:p w:rsidR="00F4055C" w:rsidRPr="00B14CA6" w:rsidRDefault="00F4055C" w:rsidP="00B14CA6">
      <w:pPr>
        <w:jc w:val="center"/>
        <w:rPr>
          <w:b/>
        </w:rPr>
      </w:pPr>
    </w:p>
    <w:p w:rsidR="00F4055C" w:rsidRPr="00B14CA6" w:rsidRDefault="00F4055C" w:rsidP="00B14CA6">
      <w:pPr>
        <w:rPr>
          <w:b/>
        </w:rPr>
      </w:pPr>
      <w:r w:rsidRPr="00B14CA6">
        <w:rPr>
          <w:b/>
        </w:rPr>
        <w:t>PREZENTARE</w:t>
      </w:r>
    </w:p>
    <w:p w:rsidR="00F4055C" w:rsidRPr="00B14CA6" w:rsidRDefault="00F4055C" w:rsidP="00B14CA6"/>
    <w:p w:rsidR="00F4055C" w:rsidRPr="00B14CA6" w:rsidRDefault="00F4055C" w:rsidP="00B14CA6">
      <w:pPr>
        <w:widowControl w:val="0"/>
        <w:overflowPunct w:val="0"/>
        <w:autoSpaceDE w:val="0"/>
        <w:autoSpaceDN w:val="0"/>
        <w:adjustRightInd w:val="0"/>
        <w:ind w:firstLine="720"/>
        <w:jc w:val="both"/>
      </w:pPr>
      <w:r w:rsidRPr="00B14CA6">
        <w:rPr>
          <w:b/>
          <w:bCs/>
        </w:rPr>
        <w:t xml:space="preserve">Programa pentru examenul de definitivare în învăţământ </w:t>
      </w:r>
      <w:r w:rsidRPr="00B14CA6">
        <w:t>reprezintă documentul</w:t>
      </w:r>
      <w:r w:rsidRPr="00B14CA6">
        <w:rPr>
          <w:b/>
          <w:bCs/>
        </w:rPr>
        <w:t xml:space="preserve"> </w:t>
      </w:r>
      <w:r w:rsidRPr="00B14CA6">
        <w:t>curricular şi normativ de bază în temeiul căruia vor fi structurate şi asigurate atât orientarea generală în domeniul cunoaşterii ştiinţifice şi didactic/metodice a domeniului de referinţă, cât şi parcurgerea, prin studiu sistematic, a unei tematici adaptate nivelului profesional al cadrului didactic, relevante, moderne şi cu o sensibilă deschidere interdisciplinară.</w:t>
      </w:r>
    </w:p>
    <w:p w:rsidR="00F4055C" w:rsidRPr="00B14CA6" w:rsidRDefault="00F4055C" w:rsidP="00B14CA6">
      <w:pPr>
        <w:widowControl w:val="0"/>
        <w:overflowPunct w:val="0"/>
        <w:autoSpaceDE w:val="0"/>
        <w:autoSpaceDN w:val="0"/>
        <w:adjustRightInd w:val="0"/>
        <w:ind w:firstLine="720"/>
        <w:jc w:val="both"/>
      </w:pPr>
      <w:r w:rsidRPr="00B14CA6">
        <w:t>Programa este concepută ca bază necesară şi utilă atât pentru perfecţionarea continuă, cât şi pentru testarea/evaluarea concepţiei, cunoaşterii, înţelegerii şi interpretării principalelor roluri profesionale ale funcţiei din perspectiva nivelurilor carierei didactice. Acestea se vor corela cu normativitatea psihopedagogică pe baza căreia sunt proiectate, aplicate şi inovate structurile şi</w:t>
      </w:r>
    </w:p>
    <w:p w:rsidR="00F4055C" w:rsidRPr="00B14CA6" w:rsidRDefault="00F4055C" w:rsidP="00B14CA6">
      <w:pPr>
        <w:widowControl w:val="0"/>
        <w:overflowPunct w:val="0"/>
        <w:autoSpaceDE w:val="0"/>
        <w:autoSpaceDN w:val="0"/>
        <w:adjustRightInd w:val="0"/>
        <w:jc w:val="both"/>
      </w:pPr>
      <w:r w:rsidRPr="00B14CA6">
        <w:t>unitățile de competențe - cunoştinţele,  abilităţile,  valorile  şi atitudinile corespunzătoare standardelor  şi  statutului  asumat/jucat  de  cadrul  didactic în unitățile de învățământ preuniversitar din România.</w:t>
      </w:r>
    </w:p>
    <w:p w:rsidR="00F4055C" w:rsidRPr="00B14CA6" w:rsidRDefault="00F4055C" w:rsidP="00B14CA6">
      <w:pPr>
        <w:widowControl w:val="0"/>
        <w:overflowPunct w:val="0"/>
        <w:autoSpaceDE w:val="0"/>
        <w:autoSpaceDN w:val="0"/>
        <w:adjustRightInd w:val="0"/>
        <w:ind w:firstLine="720"/>
        <w:jc w:val="both"/>
      </w:pPr>
      <w:r w:rsidRPr="00B14CA6">
        <w:t xml:space="preserve">În cadrul acestei programe, de importanţă majoră sunt acele componente care vor valoriza </w:t>
      </w:r>
      <w:r w:rsidRPr="00B14CA6">
        <w:rPr>
          <w:b/>
          <w:bCs/>
        </w:rPr>
        <w:t>rolul constructiv, coparticipativ al</w:t>
      </w:r>
      <w:r w:rsidRPr="00B14CA6">
        <w:t xml:space="preserve"> cadrului didactic în calitatea sa de actor cu statut de educator,</w:t>
      </w:r>
    </w:p>
    <w:p w:rsidR="00F4055C" w:rsidRPr="00B14CA6" w:rsidRDefault="00F4055C" w:rsidP="00B14CA6">
      <w:pPr>
        <w:widowControl w:val="0"/>
        <w:autoSpaceDE w:val="0"/>
        <w:autoSpaceDN w:val="0"/>
        <w:adjustRightInd w:val="0"/>
        <w:jc w:val="both"/>
      </w:pPr>
      <w:r w:rsidRPr="00B14CA6">
        <w:rPr>
          <w:bCs/>
        </w:rPr>
        <w:t xml:space="preserve">de purtător al mesajelor ştiinţei devenite disciplină de învăţământ, de reprezentant al comunităţii profesorilor de specialitate instituţia şcolară şi substanţa  </w:t>
      </w:r>
      <w:r w:rsidRPr="00B14CA6">
        <w:rPr>
          <w:b/>
        </w:rPr>
        <w:t xml:space="preserve">competenţelor </w:t>
      </w:r>
      <w:r w:rsidRPr="00B14CA6">
        <w:rPr>
          <w:b/>
          <w:bCs/>
        </w:rPr>
        <w:t xml:space="preserve">dobândite </w:t>
      </w:r>
      <w:r w:rsidRPr="00B14CA6">
        <w:t>de acesta, în concordanţă cu motivaţia profesională, cu o serie de</w:t>
      </w:r>
      <w:r w:rsidRPr="00B14CA6">
        <w:rPr>
          <w:b/>
          <w:bCs/>
        </w:rPr>
        <w:t xml:space="preserve"> roluri specifice. </w:t>
      </w:r>
      <w:r w:rsidRPr="00B14CA6">
        <w:t>De</w:t>
      </w:r>
      <w:r w:rsidRPr="00B14CA6">
        <w:rPr>
          <w:b/>
          <w:bCs/>
        </w:rPr>
        <w:t xml:space="preserve"> </w:t>
      </w:r>
      <w:r w:rsidRPr="00B14CA6">
        <w:t>exemplu, pentru dimensiunea didactică, menţionăm rolurile: evaluator intern şi extern, consilier în procesul de învăţare şi, mai ales, în depăşirea dificultăţilor în învăţare, mediator didactic în procesul de adecvare a logicii domeniului de specialitate la psihologia învăţării, predării, evaluării etc.</w:t>
      </w:r>
    </w:p>
    <w:p w:rsidR="00F4055C" w:rsidRPr="00B14CA6" w:rsidRDefault="00F4055C" w:rsidP="00B14CA6">
      <w:pPr>
        <w:widowControl w:val="0"/>
        <w:overflowPunct w:val="0"/>
        <w:autoSpaceDE w:val="0"/>
        <w:autoSpaceDN w:val="0"/>
        <w:adjustRightInd w:val="0"/>
        <w:ind w:firstLine="720"/>
        <w:jc w:val="both"/>
      </w:pPr>
      <w:r w:rsidRPr="00B14CA6">
        <w:t>Au fost urmărite formarea şi structurarea competenţelor pentru profesia de cadru didactic, cu aplicare la predarea disciplinelor de specialitate din aria curriculara tehnologii. Pe lângă competenţele specifice, în specialitate, sunt vizate competenţele pentru îndeplinirea eficientă a unui rol social precum şi competenţele metodice.</w:t>
      </w:r>
    </w:p>
    <w:p w:rsidR="00F4055C" w:rsidRPr="00B14CA6" w:rsidRDefault="00F4055C" w:rsidP="00B14CA6">
      <w:pPr>
        <w:widowControl w:val="0"/>
        <w:autoSpaceDE w:val="0"/>
        <w:autoSpaceDN w:val="0"/>
        <w:adjustRightInd w:val="0"/>
        <w:ind w:firstLine="65"/>
        <w:jc w:val="both"/>
      </w:pPr>
      <w:r w:rsidRPr="00B14CA6">
        <w:t xml:space="preserve">          Tematica programei reflecta </w:t>
      </w:r>
      <w:r w:rsidRPr="00B14CA6">
        <w:rPr>
          <w:b/>
          <w:bCs/>
        </w:rPr>
        <w:t>ponderile</w:t>
      </w:r>
      <w:r w:rsidRPr="00B14CA6">
        <w:t>:</w:t>
      </w:r>
    </w:p>
    <w:p w:rsidR="00F4055C" w:rsidRPr="00B14CA6" w:rsidRDefault="00F4055C" w:rsidP="00B14CA6">
      <w:pPr>
        <w:widowControl w:val="0"/>
        <w:numPr>
          <w:ilvl w:val="0"/>
          <w:numId w:val="1"/>
        </w:numPr>
        <w:tabs>
          <w:tab w:val="left" w:pos="720"/>
          <w:tab w:val="num" w:pos="1080"/>
        </w:tabs>
        <w:overflowPunct w:val="0"/>
        <w:autoSpaceDE w:val="0"/>
        <w:autoSpaceDN w:val="0"/>
        <w:adjustRightInd w:val="0"/>
        <w:ind w:left="426" w:hanging="66"/>
        <w:jc w:val="both"/>
        <w:rPr>
          <w:b/>
          <w:bCs/>
        </w:rPr>
      </w:pPr>
      <w:r w:rsidRPr="00B14CA6">
        <w:t xml:space="preserve">conţinuturilor destinate pentru formarea competenţelor ştiinţifice (aprox.. 60%); </w:t>
      </w:r>
    </w:p>
    <w:p w:rsidR="00F4055C" w:rsidRPr="00B14CA6" w:rsidRDefault="00F4055C" w:rsidP="00B14CA6">
      <w:pPr>
        <w:widowControl w:val="0"/>
        <w:numPr>
          <w:ilvl w:val="0"/>
          <w:numId w:val="1"/>
        </w:numPr>
        <w:tabs>
          <w:tab w:val="left" w:pos="720"/>
          <w:tab w:val="num" w:pos="1080"/>
        </w:tabs>
        <w:overflowPunct w:val="0"/>
        <w:autoSpaceDE w:val="0"/>
        <w:autoSpaceDN w:val="0"/>
        <w:adjustRightInd w:val="0"/>
        <w:ind w:left="0" w:firstLine="360"/>
        <w:jc w:val="both"/>
        <w:rPr>
          <w:b/>
          <w:bCs/>
        </w:rPr>
      </w:pPr>
      <w:r w:rsidRPr="00B14CA6">
        <w:t xml:space="preserve">conţinuturilor destinate formării competenţelor didactice, încorporând metodica şi  aplicaţiile şcolare ale domeniului (aprox. 30%); </w:t>
      </w:r>
    </w:p>
    <w:p w:rsidR="00F4055C" w:rsidRPr="00B14CA6" w:rsidRDefault="00F4055C" w:rsidP="00B14CA6">
      <w:pPr>
        <w:widowControl w:val="0"/>
        <w:numPr>
          <w:ilvl w:val="0"/>
          <w:numId w:val="1"/>
        </w:numPr>
        <w:tabs>
          <w:tab w:val="left" w:pos="720"/>
          <w:tab w:val="num" w:pos="1080"/>
        </w:tabs>
        <w:overflowPunct w:val="0"/>
        <w:autoSpaceDE w:val="0"/>
        <w:autoSpaceDN w:val="0"/>
        <w:adjustRightInd w:val="0"/>
        <w:ind w:left="0" w:firstLine="360"/>
        <w:jc w:val="both"/>
        <w:rPr>
          <w:b/>
          <w:bCs/>
        </w:rPr>
      </w:pPr>
      <w:r w:rsidRPr="00B14CA6">
        <w:t xml:space="preserve">conţinuturilor altor tipuri de competenţe necesare cadrelor didactice - competenţe cheie (aprox. 10%). </w:t>
      </w:r>
    </w:p>
    <w:p w:rsidR="00F4055C" w:rsidRPr="00B14CA6" w:rsidRDefault="00F4055C" w:rsidP="00B14CA6">
      <w:pPr>
        <w:widowControl w:val="0"/>
        <w:overflowPunct w:val="0"/>
        <w:autoSpaceDE w:val="0"/>
        <w:autoSpaceDN w:val="0"/>
        <w:adjustRightInd w:val="0"/>
        <w:ind w:firstLine="720"/>
        <w:jc w:val="both"/>
      </w:pPr>
      <w:r w:rsidRPr="00B14CA6">
        <w:t xml:space="preserve">În elaborarea programelor au fost aplicate </w:t>
      </w:r>
      <w:r w:rsidRPr="00B14CA6">
        <w:rPr>
          <w:b/>
          <w:bCs/>
        </w:rPr>
        <w:t>criterii de selectare a conţinuturilor</w:t>
      </w:r>
      <w:r w:rsidRPr="00B14CA6">
        <w:t>, precum: relevanţa conţinuturilor pentru dezvoltarea competenţelor cadrelor didactice, utilitatea explicită a conţinuturilor pentru activitatea didactică, adaptabilitatea la contexte profesionale, socioculturale, sociale, economice şi tehnologice în schimbare/în evoluţie, integralitatea şi coerenţa viziunii asupra cunoaşterii de specialitate, abordate în relaţie cu didactica domeniului de specialitate, actualitatea ştiinţifică, în raport cu schimbările/ inovaţiile la nivel conceptual, metodologic şi aplicativ şi asigurarea calităţii în educaţie.</w:t>
      </w:r>
    </w:p>
    <w:p w:rsidR="00F4055C" w:rsidRPr="00B14CA6" w:rsidRDefault="00F4055C" w:rsidP="00B14CA6">
      <w:pPr>
        <w:widowControl w:val="0"/>
        <w:autoSpaceDE w:val="0"/>
        <w:autoSpaceDN w:val="0"/>
        <w:adjustRightInd w:val="0"/>
      </w:pPr>
    </w:p>
    <w:p w:rsidR="00F4055C" w:rsidRPr="00B14CA6" w:rsidRDefault="00F4055C" w:rsidP="00B14CA6">
      <w:pPr>
        <w:jc w:val="both"/>
        <w:rPr>
          <w:b/>
        </w:rPr>
      </w:pPr>
      <w:r w:rsidRPr="00B14CA6">
        <w:rPr>
          <w:b/>
        </w:rPr>
        <w:t>COMPETENȚE GENERALE</w:t>
      </w:r>
    </w:p>
    <w:p w:rsidR="00F4055C" w:rsidRPr="00B14CA6" w:rsidRDefault="00F4055C" w:rsidP="00B14CA6">
      <w:pPr>
        <w:ind w:firstLine="720"/>
        <w:jc w:val="both"/>
        <w:rPr>
          <w:b/>
        </w:rPr>
      </w:pP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 xml:space="preserve">Proiectarea activităţii didactice </w:t>
      </w: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 xml:space="preserve">Conducerea şi monitorizarea procesului de învăţare </w:t>
      </w: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 xml:space="preserve">Evaluarea activităţilor educaţionale </w:t>
      </w: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 xml:space="preserve">Utilizarea tehnologiilor digitale </w:t>
      </w: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 xml:space="preserve">Cunoaşterea, consilierea şi tratarea diferenţiată a elevilor </w:t>
      </w:r>
    </w:p>
    <w:p w:rsidR="00F4055C" w:rsidRPr="00B14CA6" w:rsidRDefault="00F4055C" w:rsidP="00B14CA6">
      <w:pPr>
        <w:pStyle w:val="Heading22"/>
        <w:numPr>
          <w:ilvl w:val="0"/>
          <w:numId w:val="5"/>
        </w:numPr>
        <w:jc w:val="both"/>
        <w:rPr>
          <w:sz w:val="20"/>
          <w:szCs w:val="20"/>
          <w:lang w:val="ro-RO"/>
        </w:rPr>
      </w:pPr>
      <w:r w:rsidRPr="00B14CA6">
        <w:rPr>
          <w:sz w:val="20"/>
          <w:szCs w:val="20"/>
          <w:lang w:val="ro-RO"/>
        </w:rPr>
        <w:t>Managementul clasei de elevi.</w:t>
      </w:r>
    </w:p>
    <w:p w:rsidR="00D044E2" w:rsidRPr="00B14CA6" w:rsidRDefault="00D044E2" w:rsidP="00B14CA6"/>
    <w:p w:rsidR="006233FD" w:rsidRPr="00B14CA6" w:rsidRDefault="006233FD" w:rsidP="00B14CA6">
      <w:pPr>
        <w:widowControl w:val="0"/>
        <w:autoSpaceDE w:val="0"/>
        <w:autoSpaceDN w:val="0"/>
        <w:adjustRightInd w:val="0"/>
        <w:jc w:val="center"/>
      </w:pPr>
      <w:r w:rsidRPr="00B14CA6">
        <w:rPr>
          <w:b/>
        </w:rPr>
        <w:t>2. TEMATICA DE SPECIALITATE.</w:t>
      </w:r>
      <w:r w:rsidRPr="00B14CA6">
        <w:rPr>
          <w:b/>
          <w:bCs/>
        </w:rPr>
        <w:t xml:space="preserve"> COMPETENŢE SPECIFICE</w:t>
      </w:r>
    </w:p>
    <w:p w:rsidR="006233FD" w:rsidRPr="00B14CA6" w:rsidRDefault="006233FD" w:rsidP="00B14CA6">
      <w:pPr>
        <w:jc w:val="both"/>
        <w:rPr>
          <w:b/>
        </w:rPr>
      </w:pPr>
    </w:p>
    <w:p w:rsidR="006233FD" w:rsidRPr="00B14CA6" w:rsidRDefault="006233FD" w:rsidP="00B14CA6">
      <w:pPr>
        <w:widowControl w:val="0"/>
        <w:autoSpaceDE w:val="0"/>
        <w:autoSpaceDN w:val="0"/>
        <w:adjustRightInd w:val="0"/>
        <w:rPr>
          <w:b/>
        </w:rPr>
      </w:pPr>
      <w:r w:rsidRPr="00B14CA6">
        <w:rPr>
          <w:b/>
        </w:rPr>
        <w:t>TEMATICA DE SPECIALITATE</w:t>
      </w:r>
    </w:p>
    <w:p w:rsidR="00F4055C" w:rsidRPr="00B14CA6" w:rsidRDefault="00F4055C" w:rsidP="00B14CA6">
      <w:pPr>
        <w:widowControl w:val="0"/>
        <w:autoSpaceDE w:val="0"/>
        <w:autoSpaceDN w:val="0"/>
        <w:adjustRightInd w:val="0"/>
        <w:rPr>
          <w:b/>
        </w:rPr>
      </w:pPr>
    </w:p>
    <w:p w:rsidR="006453A7" w:rsidRPr="00B14CA6" w:rsidRDefault="006453A7" w:rsidP="00B14CA6">
      <w:pPr>
        <w:numPr>
          <w:ilvl w:val="0"/>
          <w:numId w:val="14"/>
        </w:numPr>
        <w:contextualSpacing/>
        <w:jc w:val="both"/>
        <w:rPr>
          <w:b/>
        </w:rPr>
      </w:pPr>
      <w:r w:rsidRPr="00B14CA6">
        <w:rPr>
          <w:b/>
        </w:rPr>
        <w:t>Bazele electrotehnicii</w:t>
      </w:r>
    </w:p>
    <w:p w:rsidR="006453A7" w:rsidRPr="00B14CA6" w:rsidRDefault="00F4055C" w:rsidP="00B14CA6">
      <w:pPr>
        <w:pStyle w:val="ListParagraph"/>
        <w:numPr>
          <w:ilvl w:val="1"/>
          <w:numId w:val="24"/>
        </w:numPr>
        <w:tabs>
          <w:tab w:val="left" w:pos="720"/>
        </w:tabs>
        <w:ind w:firstLine="0"/>
        <w:jc w:val="both"/>
      </w:pPr>
      <w:r w:rsidRPr="00B14CA6">
        <w:rPr>
          <w:b/>
        </w:rPr>
        <w:t xml:space="preserve"> </w:t>
      </w:r>
      <w:r w:rsidR="006453A7" w:rsidRPr="00B14CA6">
        <w:rPr>
          <w:b/>
        </w:rPr>
        <w:t>Electrostatică</w:t>
      </w:r>
    </w:p>
    <w:p w:rsidR="006453A7" w:rsidRPr="00B14CA6" w:rsidRDefault="006453A7" w:rsidP="00B14CA6">
      <w:pPr>
        <w:numPr>
          <w:ilvl w:val="0"/>
          <w:numId w:val="11"/>
        </w:numPr>
        <w:ind w:left="720"/>
        <w:contextualSpacing/>
        <w:jc w:val="both"/>
      </w:pPr>
      <w:r w:rsidRPr="00B14CA6">
        <w:t xml:space="preserve">Sarcina electrică, forţa electrostatică, câmp electric, intensitatea câmpului electric, fluxul electric, potenţial electric, tensiune electrică. </w:t>
      </w:r>
    </w:p>
    <w:p w:rsidR="006453A7" w:rsidRPr="00B14CA6" w:rsidRDefault="006453A7" w:rsidP="00B14CA6">
      <w:pPr>
        <w:numPr>
          <w:ilvl w:val="0"/>
          <w:numId w:val="11"/>
        </w:numPr>
        <w:ind w:left="720"/>
        <w:contextualSpacing/>
        <w:jc w:val="both"/>
      </w:pPr>
      <w:r w:rsidRPr="00B14CA6">
        <w:lastRenderedPageBreak/>
        <w:t>Capacitatea electrică, energia electrostatică. Condensatoare: definiţie, clasificare, simbolizare, marcare, reţele de condensatoare, utilizare.</w:t>
      </w:r>
    </w:p>
    <w:p w:rsidR="006453A7" w:rsidRPr="00B14CA6" w:rsidRDefault="006453A7" w:rsidP="00B14CA6">
      <w:pPr>
        <w:pStyle w:val="ListParagraph"/>
        <w:numPr>
          <w:ilvl w:val="1"/>
          <w:numId w:val="24"/>
        </w:numPr>
        <w:tabs>
          <w:tab w:val="left" w:pos="810"/>
        </w:tabs>
        <w:ind w:firstLine="0"/>
        <w:jc w:val="both"/>
      </w:pPr>
      <w:r w:rsidRPr="00B14CA6">
        <w:rPr>
          <w:b/>
        </w:rPr>
        <w:t>Electrocinetică</w:t>
      </w:r>
    </w:p>
    <w:p w:rsidR="006453A7" w:rsidRPr="00B14CA6" w:rsidRDefault="006453A7" w:rsidP="00B14CA6">
      <w:pPr>
        <w:numPr>
          <w:ilvl w:val="0"/>
          <w:numId w:val="10"/>
        </w:numPr>
        <w:ind w:left="720"/>
        <w:contextualSpacing/>
        <w:jc w:val="both"/>
      </w:pPr>
      <w:r w:rsidRPr="00B14CA6">
        <w:t xml:space="preserve">Curent electric de conducţie, intensitatea curentului de conducţie, circuite electrice de c.c. (elemente ideale şi reale de circuit).  </w:t>
      </w:r>
    </w:p>
    <w:p w:rsidR="006453A7" w:rsidRPr="00B14CA6" w:rsidRDefault="006453A7" w:rsidP="00B14CA6">
      <w:pPr>
        <w:numPr>
          <w:ilvl w:val="0"/>
          <w:numId w:val="10"/>
        </w:numPr>
        <w:ind w:left="720"/>
        <w:contextualSpacing/>
        <w:jc w:val="both"/>
      </w:pPr>
      <w:r w:rsidRPr="00B14CA6">
        <w:t>Legile electrocineticii: legea lui Ohm, legea lui Joule, teoremele lui Kirchhoff.</w:t>
      </w:r>
    </w:p>
    <w:p w:rsidR="006453A7" w:rsidRPr="00B14CA6" w:rsidRDefault="006453A7" w:rsidP="00B14CA6">
      <w:pPr>
        <w:numPr>
          <w:ilvl w:val="0"/>
          <w:numId w:val="10"/>
        </w:numPr>
        <w:ind w:left="720"/>
        <w:contextualSpacing/>
        <w:jc w:val="both"/>
      </w:pPr>
      <w:r w:rsidRPr="00B14CA6">
        <w:t>Rezistoare: definiţii, clasificare, parametri, simbolizare, utilizare, reţele de rezistoare, divizoare de tensiune şi de curent.</w:t>
      </w:r>
    </w:p>
    <w:p w:rsidR="006453A7" w:rsidRPr="00B14CA6" w:rsidRDefault="00F4055C" w:rsidP="00B14CA6">
      <w:pPr>
        <w:pStyle w:val="ListParagraph"/>
        <w:numPr>
          <w:ilvl w:val="1"/>
          <w:numId w:val="24"/>
        </w:numPr>
        <w:tabs>
          <w:tab w:val="left" w:pos="810"/>
        </w:tabs>
        <w:ind w:firstLine="0"/>
        <w:jc w:val="both"/>
        <w:rPr>
          <w:b/>
        </w:rPr>
      </w:pPr>
      <w:r w:rsidRPr="00B14CA6">
        <w:rPr>
          <w:b/>
        </w:rPr>
        <w:t xml:space="preserve"> </w:t>
      </w:r>
      <w:r w:rsidR="006453A7" w:rsidRPr="00B14CA6">
        <w:rPr>
          <w:b/>
        </w:rPr>
        <w:t>Electromagnetism</w:t>
      </w:r>
    </w:p>
    <w:p w:rsidR="006453A7" w:rsidRPr="00B14CA6" w:rsidRDefault="006453A7" w:rsidP="00B14CA6">
      <w:pPr>
        <w:numPr>
          <w:ilvl w:val="0"/>
          <w:numId w:val="12"/>
        </w:numPr>
        <w:ind w:left="720"/>
        <w:contextualSpacing/>
        <w:jc w:val="both"/>
      </w:pPr>
      <w:r w:rsidRPr="00B14CA6">
        <w:t>Câmp magnetic. Intensitatea câmpului magnetic, flux magnetic, legea fluxului magnetic.  Forţa lui Lorentz, forţa lui Laplace, forţa lui Ampère.</w:t>
      </w:r>
    </w:p>
    <w:p w:rsidR="006453A7" w:rsidRPr="00B14CA6" w:rsidRDefault="006453A7" w:rsidP="00B14CA6">
      <w:pPr>
        <w:numPr>
          <w:ilvl w:val="0"/>
          <w:numId w:val="12"/>
        </w:numPr>
        <w:ind w:left="720"/>
        <w:contextualSpacing/>
        <w:jc w:val="both"/>
      </w:pPr>
      <w:r w:rsidRPr="00B14CA6">
        <w:t>Inducţia electromagnetică, autoinducţia, legea inducţiei electromagnetice.</w:t>
      </w:r>
    </w:p>
    <w:p w:rsidR="006453A7" w:rsidRPr="00B14CA6" w:rsidRDefault="006453A7" w:rsidP="00B14CA6">
      <w:pPr>
        <w:numPr>
          <w:ilvl w:val="0"/>
          <w:numId w:val="12"/>
        </w:numPr>
        <w:ind w:left="720"/>
        <w:contextualSpacing/>
        <w:jc w:val="both"/>
      </w:pPr>
      <w:r w:rsidRPr="00B14CA6">
        <w:t xml:space="preserve">Inductivitate. Bobina: definire, clasificare, parametri, simbol.  </w:t>
      </w:r>
    </w:p>
    <w:p w:rsidR="006453A7" w:rsidRPr="00B14CA6" w:rsidRDefault="006453A7" w:rsidP="00B14CA6">
      <w:pPr>
        <w:pStyle w:val="ListParagraph"/>
        <w:numPr>
          <w:ilvl w:val="1"/>
          <w:numId w:val="24"/>
        </w:numPr>
        <w:tabs>
          <w:tab w:val="left" w:pos="900"/>
        </w:tabs>
        <w:ind w:firstLine="0"/>
        <w:jc w:val="both"/>
        <w:rPr>
          <w:b/>
        </w:rPr>
      </w:pPr>
      <w:r w:rsidRPr="00B14CA6">
        <w:rPr>
          <w:b/>
        </w:rPr>
        <w:t>Reţele de curent alternativ</w:t>
      </w:r>
    </w:p>
    <w:p w:rsidR="006453A7" w:rsidRPr="00B14CA6" w:rsidRDefault="006453A7" w:rsidP="00B14CA6">
      <w:pPr>
        <w:numPr>
          <w:ilvl w:val="0"/>
          <w:numId w:val="13"/>
        </w:numPr>
        <w:ind w:left="720"/>
        <w:contextualSpacing/>
        <w:jc w:val="both"/>
      </w:pPr>
      <w:r w:rsidRPr="00B14CA6">
        <w:t xml:space="preserve">Producerea curentului electric alternativ monofazat. Mărimi alternative sinusoidale (reprezentarea vectorială a mărimilor electrice, reprezentarea în complex a mărimilor electrice). </w:t>
      </w:r>
    </w:p>
    <w:p w:rsidR="006453A7" w:rsidRPr="00B14CA6" w:rsidRDefault="006453A7" w:rsidP="00B14CA6">
      <w:pPr>
        <w:numPr>
          <w:ilvl w:val="0"/>
          <w:numId w:val="13"/>
        </w:numPr>
        <w:ind w:left="720"/>
        <w:contextualSpacing/>
        <w:jc w:val="both"/>
      </w:pPr>
      <w:r w:rsidRPr="00B14CA6">
        <w:t xml:space="preserve">Producerea curentului electric alternativ trifazat. Conexiuni în reţele trifazate (stea, triunghi); </w:t>
      </w:r>
    </w:p>
    <w:p w:rsidR="006453A7" w:rsidRPr="00B14CA6" w:rsidRDefault="006453A7" w:rsidP="00B14CA6">
      <w:pPr>
        <w:numPr>
          <w:ilvl w:val="0"/>
          <w:numId w:val="13"/>
        </w:numPr>
        <w:ind w:left="720"/>
        <w:contextualSpacing/>
        <w:jc w:val="both"/>
      </w:pPr>
      <w:r w:rsidRPr="00B14CA6">
        <w:t>Comportarea circuitelor simple în regim permanent sinusoidal: RL, RC, RLC, LC. Diagrame fazoriale.</w:t>
      </w:r>
    </w:p>
    <w:p w:rsidR="006453A7" w:rsidRPr="00B14CA6" w:rsidRDefault="006453A7" w:rsidP="00B14CA6">
      <w:pPr>
        <w:contextualSpacing/>
        <w:jc w:val="both"/>
        <w:rPr>
          <w:b/>
        </w:rPr>
      </w:pPr>
    </w:p>
    <w:p w:rsidR="006453A7" w:rsidRPr="00B14CA6" w:rsidRDefault="006453A7" w:rsidP="00B14CA6">
      <w:pPr>
        <w:numPr>
          <w:ilvl w:val="0"/>
          <w:numId w:val="24"/>
        </w:numPr>
        <w:ind w:firstLine="0"/>
        <w:contextualSpacing/>
        <w:jc w:val="both"/>
        <w:rPr>
          <w:b/>
        </w:rPr>
      </w:pPr>
      <w:r w:rsidRPr="00B14CA6">
        <w:rPr>
          <w:b/>
        </w:rPr>
        <w:t>Măsurări electrice şi electronice</w:t>
      </w:r>
    </w:p>
    <w:p w:rsidR="006453A7" w:rsidRPr="00B14CA6" w:rsidRDefault="00F4055C" w:rsidP="00B14CA6">
      <w:pPr>
        <w:pStyle w:val="ListParagraph"/>
        <w:numPr>
          <w:ilvl w:val="1"/>
          <w:numId w:val="24"/>
        </w:numPr>
        <w:tabs>
          <w:tab w:val="left" w:pos="720"/>
        </w:tabs>
        <w:ind w:firstLine="0"/>
        <w:jc w:val="both"/>
      </w:pPr>
      <w:r w:rsidRPr="00B14CA6">
        <w:rPr>
          <w:b/>
        </w:rPr>
        <w:t xml:space="preserve"> </w:t>
      </w:r>
      <w:r w:rsidR="006453A7" w:rsidRPr="00B14CA6">
        <w:rPr>
          <w:b/>
        </w:rPr>
        <w:t>Procesul de măsurare:</w:t>
      </w:r>
      <w:r w:rsidR="006453A7" w:rsidRPr="00B14CA6">
        <w:t xml:space="preserve"> mărimi, metode şi mijloace de măsurare, caracteristici metrologice ale mijloacelor de măsură, erori de măsurare, clase de exactitate. </w:t>
      </w:r>
    </w:p>
    <w:p w:rsidR="006453A7" w:rsidRPr="00B14CA6" w:rsidRDefault="00F4055C" w:rsidP="00B14CA6">
      <w:pPr>
        <w:pStyle w:val="ListParagraph"/>
        <w:numPr>
          <w:ilvl w:val="1"/>
          <w:numId w:val="24"/>
        </w:numPr>
        <w:tabs>
          <w:tab w:val="left" w:pos="810"/>
        </w:tabs>
        <w:ind w:firstLine="0"/>
        <w:jc w:val="both"/>
      </w:pPr>
      <w:r w:rsidRPr="00B14CA6">
        <w:rPr>
          <w:b/>
        </w:rPr>
        <w:t xml:space="preserve"> </w:t>
      </w:r>
      <w:r w:rsidR="006453A7" w:rsidRPr="00B14CA6">
        <w:rPr>
          <w:b/>
        </w:rPr>
        <w:t>Clasificarea şi structura aparatelor electrice de măsurat:</w:t>
      </w:r>
      <w:r w:rsidR="006453A7" w:rsidRPr="00B14CA6">
        <w:t xml:space="preserve"> clasificare, elemente constructive, marcare, simbolizare.</w:t>
      </w:r>
    </w:p>
    <w:p w:rsidR="006453A7" w:rsidRPr="00B14CA6" w:rsidRDefault="00F4055C" w:rsidP="00B14CA6">
      <w:pPr>
        <w:ind w:left="360"/>
        <w:contextualSpacing/>
        <w:jc w:val="both"/>
      </w:pPr>
      <w:r w:rsidRPr="00B14CA6">
        <w:rPr>
          <w:b/>
        </w:rPr>
        <w:t xml:space="preserve">2.3. </w:t>
      </w:r>
      <w:r w:rsidR="006453A7" w:rsidRPr="00B14CA6">
        <w:rPr>
          <w:b/>
        </w:rPr>
        <w:t>Dispozitive de măsurat ale aparatelor analogice:</w:t>
      </w:r>
      <w:r w:rsidR="006453A7" w:rsidRPr="00B14CA6">
        <w:t xml:space="preserve"> elemente constructive, principiul de funcţionare a dispozitivelor de măsurat: magnetoelectrice, feromagnetice, electrodinamice, de inducţie.</w:t>
      </w:r>
    </w:p>
    <w:p w:rsidR="006453A7" w:rsidRPr="00B14CA6" w:rsidRDefault="00F4055C" w:rsidP="00B14CA6">
      <w:pPr>
        <w:pStyle w:val="ListParagraph"/>
        <w:numPr>
          <w:ilvl w:val="1"/>
          <w:numId w:val="25"/>
        </w:numPr>
        <w:jc w:val="both"/>
      </w:pPr>
      <w:r w:rsidRPr="00B14CA6">
        <w:rPr>
          <w:b/>
        </w:rPr>
        <w:t xml:space="preserve"> </w:t>
      </w:r>
      <w:r w:rsidR="006453A7" w:rsidRPr="00B14CA6">
        <w:rPr>
          <w:b/>
        </w:rPr>
        <w:t>Aparate de măsurat numerice:</w:t>
      </w:r>
      <w:r w:rsidR="006453A7" w:rsidRPr="00B14CA6">
        <w:t xml:space="preserve"> clasificare, elemente componente, rolul functional.</w:t>
      </w:r>
    </w:p>
    <w:p w:rsidR="006453A7" w:rsidRPr="00B14CA6" w:rsidRDefault="00F4055C" w:rsidP="00B14CA6">
      <w:pPr>
        <w:pStyle w:val="ListParagraph"/>
        <w:numPr>
          <w:ilvl w:val="1"/>
          <w:numId w:val="25"/>
        </w:numPr>
        <w:jc w:val="both"/>
        <w:rPr>
          <w:b/>
        </w:rPr>
      </w:pPr>
      <w:r w:rsidRPr="00B14CA6">
        <w:rPr>
          <w:b/>
        </w:rPr>
        <w:t xml:space="preserve"> </w:t>
      </w:r>
      <w:r w:rsidR="006453A7" w:rsidRPr="00B14CA6">
        <w:rPr>
          <w:b/>
        </w:rPr>
        <w:t>Măsurări electrice în circuite şi reţele de curent continuu şi de curent alternativ</w:t>
      </w:r>
    </w:p>
    <w:p w:rsidR="006453A7" w:rsidRPr="00B14CA6" w:rsidRDefault="006453A7" w:rsidP="00B14CA6">
      <w:pPr>
        <w:numPr>
          <w:ilvl w:val="0"/>
          <w:numId w:val="16"/>
        </w:numPr>
        <w:ind w:left="630" w:hanging="270"/>
        <w:contextualSpacing/>
        <w:jc w:val="both"/>
        <w:rPr>
          <w:b/>
          <w:iCs/>
        </w:rPr>
      </w:pPr>
      <w:r w:rsidRPr="00B14CA6">
        <w:rPr>
          <w:iCs/>
        </w:rPr>
        <w:t>Măsurări electrice în curent continuu:</w:t>
      </w:r>
      <w:r w:rsidRPr="00B14CA6">
        <w:rPr>
          <w:b/>
          <w:iCs/>
        </w:rPr>
        <w:t xml:space="preserve"> </w:t>
      </w:r>
      <w:r w:rsidRPr="00B14CA6">
        <w:rPr>
          <w:iCs/>
        </w:rPr>
        <w:t>măsurarea tensiunii electrice şi a intensităţii curentului electric – metoda directă, extinderea domeniului de măsurare; măsurarea puterii electrice; măsurarea rezistenţei electrice.</w:t>
      </w:r>
    </w:p>
    <w:p w:rsidR="006453A7" w:rsidRPr="00B14CA6" w:rsidRDefault="006453A7" w:rsidP="00B14CA6">
      <w:pPr>
        <w:numPr>
          <w:ilvl w:val="0"/>
          <w:numId w:val="16"/>
        </w:numPr>
        <w:ind w:left="630" w:hanging="270"/>
        <w:contextualSpacing/>
        <w:jc w:val="both"/>
        <w:rPr>
          <w:b/>
          <w:iCs/>
        </w:rPr>
      </w:pPr>
      <w:r w:rsidRPr="00B14CA6">
        <w:rPr>
          <w:iCs/>
        </w:rPr>
        <w:t>Măsurări electrice în curent alternativ monofazat:</w:t>
      </w:r>
      <w:r w:rsidRPr="00B14CA6">
        <w:rPr>
          <w:b/>
          <w:iCs/>
        </w:rPr>
        <w:t xml:space="preserve"> </w:t>
      </w:r>
      <w:r w:rsidRPr="00B14CA6">
        <w:rPr>
          <w:iCs/>
        </w:rPr>
        <w:t>măsurarea tensiunii electrice şi a intensităţii curentului electric – metoda directă, extinderea domeniului de măsurare cu ajutorul transformatoarelor de măsură;  măsurarea puterilor electrice (activă, reactivă şi aparentă), măsurarea energiilor electrice , măsurarea impedanţelor – metode de punte.</w:t>
      </w:r>
    </w:p>
    <w:p w:rsidR="006453A7" w:rsidRPr="00B14CA6" w:rsidRDefault="006453A7" w:rsidP="00B14CA6">
      <w:pPr>
        <w:contextualSpacing/>
        <w:jc w:val="both"/>
        <w:rPr>
          <w:b/>
        </w:rPr>
      </w:pPr>
    </w:p>
    <w:p w:rsidR="006453A7" w:rsidRPr="00B14CA6" w:rsidRDefault="006453A7" w:rsidP="00B14CA6">
      <w:pPr>
        <w:numPr>
          <w:ilvl w:val="0"/>
          <w:numId w:val="25"/>
        </w:numPr>
        <w:ind w:firstLine="0"/>
        <w:contextualSpacing/>
        <w:jc w:val="both"/>
        <w:rPr>
          <w:b/>
        </w:rPr>
      </w:pPr>
      <w:r w:rsidRPr="00B14CA6">
        <w:rPr>
          <w:b/>
        </w:rPr>
        <w:t>Sisteme de acţionări electrice</w:t>
      </w:r>
    </w:p>
    <w:p w:rsidR="006453A7" w:rsidRPr="00B14CA6" w:rsidRDefault="00F4055C" w:rsidP="00B14CA6">
      <w:pPr>
        <w:pStyle w:val="Footer"/>
        <w:numPr>
          <w:ilvl w:val="1"/>
          <w:numId w:val="26"/>
        </w:numPr>
        <w:tabs>
          <w:tab w:val="clear" w:pos="4703"/>
          <w:tab w:val="clear" w:pos="9406"/>
        </w:tabs>
        <w:contextualSpacing/>
        <w:jc w:val="both"/>
        <w:rPr>
          <w:b/>
        </w:rPr>
      </w:pPr>
      <w:r w:rsidRPr="00B14CA6">
        <w:rPr>
          <w:b/>
        </w:rPr>
        <w:t xml:space="preserve"> </w:t>
      </w:r>
      <w:r w:rsidR="006453A7" w:rsidRPr="00B14CA6">
        <w:rPr>
          <w:b/>
        </w:rPr>
        <w:t xml:space="preserve">Maşini electrice </w:t>
      </w:r>
    </w:p>
    <w:p w:rsidR="006453A7" w:rsidRPr="00B14CA6" w:rsidRDefault="006453A7" w:rsidP="00B14CA6">
      <w:pPr>
        <w:pStyle w:val="Footer"/>
        <w:numPr>
          <w:ilvl w:val="0"/>
          <w:numId w:val="18"/>
        </w:numPr>
        <w:tabs>
          <w:tab w:val="clear" w:pos="4703"/>
          <w:tab w:val="clear" w:pos="9406"/>
        </w:tabs>
        <w:contextualSpacing/>
        <w:jc w:val="both"/>
        <w:rPr>
          <w:bCs/>
        </w:rPr>
      </w:pPr>
      <w:r w:rsidRPr="00B14CA6">
        <w:rPr>
          <w:bCs/>
        </w:rPr>
        <w:t>Transformatorul electric monofazat</w:t>
      </w:r>
    </w:p>
    <w:p w:rsidR="006453A7" w:rsidRPr="00B14CA6" w:rsidRDefault="006453A7" w:rsidP="00B14CA6">
      <w:pPr>
        <w:pStyle w:val="Footer"/>
        <w:numPr>
          <w:ilvl w:val="0"/>
          <w:numId w:val="19"/>
        </w:numPr>
        <w:tabs>
          <w:tab w:val="clear" w:pos="4703"/>
          <w:tab w:val="clear" w:pos="9406"/>
        </w:tabs>
        <w:ind w:left="720"/>
        <w:contextualSpacing/>
        <w:jc w:val="both"/>
        <w:rPr>
          <w:bCs/>
        </w:rPr>
      </w:pPr>
      <w:r w:rsidRPr="00B14CA6">
        <w:rPr>
          <w:bCs/>
        </w:rPr>
        <w:t>Principiul  de funcționare al transformatorului monofazat;</w:t>
      </w:r>
    </w:p>
    <w:p w:rsidR="006453A7" w:rsidRPr="00B14CA6" w:rsidRDefault="006453A7" w:rsidP="00B14CA6">
      <w:pPr>
        <w:pStyle w:val="Footer"/>
        <w:numPr>
          <w:ilvl w:val="0"/>
          <w:numId w:val="19"/>
        </w:numPr>
        <w:tabs>
          <w:tab w:val="clear" w:pos="4703"/>
          <w:tab w:val="clear" w:pos="9406"/>
        </w:tabs>
        <w:ind w:left="720"/>
        <w:contextualSpacing/>
        <w:jc w:val="both"/>
        <w:rPr>
          <w:bCs/>
        </w:rPr>
      </w:pPr>
      <w:r w:rsidRPr="00B14CA6">
        <w:rPr>
          <w:bCs/>
        </w:rPr>
        <w:t>Regimurile şi caracteristicile de funcţionare ale transformatorului monofazat (funcţionare în gol, sarcină şi scurtcircuit); caracteristica externă a unui transformator;</w:t>
      </w:r>
    </w:p>
    <w:p w:rsidR="006453A7" w:rsidRPr="00B14CA6" w:rsidRDefault="006453A7" w:rsidP="00B14CA6">
      <w:pPr>
        <w:pStyle w:val="Footer"/>
        <w:numPr>
          <w:ilvl w:val="0"/>
          <w:numId w:val="19"/>
        </w:numPr>
        <w:tabs>
          <w:tab w:val="clear" w:pos="4703"/>
          <w:tab w:val="clear" w:pos="9406"/>
        </w:tabs>
        <w:ind w:left="720"/>
        <w:contextualSpacing/>
        <w:jc w:val="both"/>
        <w:rPr>
          <w:bCs/>
        </w:rPr>
      </w:pPr>
      <w:r w:rsidRPr="00B14CA6">
        <w:rPr>
          <w:bCs/>
        </w:rPr>
        <w:t>Construcţia transformatorului monofazat: (circuitul magnetic, circuitul electric, elemente auxiliare – materiale, date constructive).</w:t>
      </w:r>
    </w:p>
    <w:p w:rsidR="006453A7" w:rsidRPr="00B14CA6" w:rsidRDefault="006453A7" w:rsidP="00B14CA6">
      <w:pPr>
        <w:pStyle w:val="Footer"/>
        <w:numPr>
          <w:ilvl w:val="0"/>
          <w:numId w:val="18"/>
        </w:numPr>
        <w:tabs>
          <w:tab w:val="clear" w:pos="4703"/>
          <w:tab w:val="clear" w:pos="9406"/>
        </w:tabs>
        <w:contextualSpacing/>
        <w:jc w:val="both"/>
        <w:rPr>
          <w:bCs/>
        </w:rPr>
      </w:pPr>
      <w:r w:rsidRPr="00B14CA6">
        <w:rPr>
          <w:bCs/>
        </w:rPr>
        <w:t>Maşina de curent continuu</w:t>
      </w:r>
    </w:p>
    <w:p w:rsidR="006453A7" w:rsidRPr="00B14CA6" w:rsidRDefault="006453A7" w:rsidP="00B14CA6">
      <w:pPr>
        <w:pStyle w:val="Footer"/>
        <w:numPr>
          <w:ilvl w:val="0"/>
          <w:numId w:val="20"/>
        </w:numPr>
        <w:tabs>
          <w:tab w:val="clear" w:pos="4703"/>
          <w:tab w:val="clear" w:pos="9406"/>
        </w:tabs>
        <w:ind w:left="720"/>
        <w:contextualSpacing/>
        <w:jc w:val="both"/>
        <w:rPr>
          <w:bCs/>
        </w:rPr>
      </w:pPr>
      <w:r w:rsidRPr="00B14CA6">
        <w:rPr>
          <w:bCs/>
        </w:rPr>
        <w:t>S</w:t>
      </w:r>
      <w:r w:rsidRPr="00B14CA6">
        <w:t>emne convenţionale;</w:t>
      </w:r>
    </w:p>
    <w:p w:rsidR="006453A7" w:rsidRPr="00B14CA6" w:rsidRDefault="006453A7" w:rsidP="00B14CA6">
      <w:pPr>
        <w:pStyle w:val="Footer"/>
        <w:numPr>
          <w:ilvl w:val="0"/>
          <w:numId w:val="20"/>
        </w:numPr>
        <w:tabs>
          <w:tab w:val="clear" w:pos="4703"/>
          <w:tab w:val="clear" w:pos="9406"/>
        </w:tabs>
        <w:ind w:left="720"/>
        <w:contextualSpacing/>
        <w:jc w:val="both"/>
        <w:rPr>
          <w:bCs/>
        </w:rPr>
      </w:pPr>
      <w:r w:rsidRPr="00B14CA6">
        <w:rPr>
          <w:bCs/>
        </w:rPr>
        <w:t>Principiul şi ecuaţiile de funcţionare ale maşinii de curent continuu;</w:t>
      </w:r>
    </w:p>
    <w:p w:rsidR="006453A7" w:rsidRPr="00B14CA6" w:rsidRDefault="006453A7" w:rsidP="00B14CA6">
      <w:pPr>
        <w:pStyle w:val="Footer"/>
        <w:numPr>
          <w:ilvl w:val="0"/>
          <w:numId w:val="20"/>
        </w:numPr>
        <w:tabs>
          <w:tab w:val="clear" w:pos="4703"/>
          <w:tab w:val="clear" w:pos="9406"/>
        </w:tabs>
        <w:ind w:left="720"/>
        <w:contextualSpacing/>
        <w:jc w:val="both"/>
        <w:rPr>
          <w:bCs/>
        </w:rPr>
      </w:pPr>
      <w:r w:rsidRPr="00B14CA6">
        <w:rPr>
          <w:bCs/>
        </w:rPr>
        <w:t>Regimurile de funcţionare ale maşinii de curent continuu;</w:t>
      </w:r>
    </w:p>
    <w:p w:rsidR="006453A7" w:rsidRPr="00B14CA6" w:rsidRDefault="006453A7" w:rsidP="00B14CA6">
      <w:pPr>
        <w:pStyle w:val="Footer"/>
        <w:numPr>
          <w:ilvl w:val="0"/>
          <w:numId w:val="20"/>
        </w:numPr>
        <w:tabs>
          <w:tab w:val="clear" w:pos="4703"/>
          <w:tab w:val="clear" w:pos="9406"/>
        </w:tabs>
        <w:ind w:left="720"/>
        <w:contextualSpacing/>
        <w:jc w:val="both"/>
        <w:rPr>
          <w:bCs/>
        </w:rPr>
      </w:pPr>
      <w:r w:rsidRPr="00B14CA6">
        <w:rPr>
          <w:bCs/>
        </w:rPr>
        <w:t>Elemente constructive: (circuitul magnetic, circuitul electric, sistem mecanic – materiale, date constructive), rol funcţional, semne convenţionale.</w:t>
      </w:r>
    </w:p>
    <w:p w:rsidR="006453A7" w:rsidRPr="00B14CA6" w:rsidRDefault="006453A7" w:rsidP="00B14CA6">
      <w:pPr>
        <w:pStyle w:val="Footer"/>
        <w:numPr>
          <w:ilvl w:val="0"/>
          <w:numId w:val="18"/>
        </w:numPr>
        <w:tabs>
          <w:tab w:val="clear" w:pos="4703"/>
          <w:tab w:val="clear" w:pos="9406"/>
        </w:tabs>
        <w:contextualSpacing/>
        <w:jc w:val="both"/>
        <w:rPr>
          <w:bCs/>
        </w:rPr>
      </w:pPr>
      <w:r w:rsidRPr="00B14CA6">
        <w:rPr>
          <w:bCs/>
        </w:rPr>
        <w:t>Maşina asincronă</w:t>
      </w:r>
    </w:p>
    <w:p w:rsidR="006453A7" w:rsidRPr="00B14CA6" w:rsidRDefault="006453A7" w:rsidP="00B14CA6">
      <w:pPr>
        <w:pStyle w:val="Footer"/>
        <w:numPr>
          <w:ilvl w:val="0"/>
          <w:numId w:val="21"/>
        </w:numPr>
        <w:tabs>
          <w:tab w:val="clear" w:pos="4703"/>
          <w:tab w:val="clear" w:pos="9406"/>
        </w:tabs>
        <w:ind w:left="720"/>
        <w:contextualSpacing/>
        <w:jc w:val="both"/>
        <w:rPr>
          <w:bCs/>
        </w:rPr>
      </w:pPr>
      <w:r w:rsidRPr="00B14CA6">
        <w:rPr>
          <w:bCs/>
        </w:rPr>
        <w:t>S</w:t>
      </w:r>
      <w:r w:rsidRPr="00B14CA6">
        <w:t>emne convenţionale;</w:t>
      </w:r>
    </w:p>
    <w:p w:rsidR="006453A7" w:rsidRPr="00B14CA6" w:rsidRDefault="006453A7" w:rsidP="00B14CA6">
      <w:pPr>
        <w:pStyle w:val="Footer"/>
        <w:numPr>
          <w:ilvl w:val="0"/>
          <w:numId w:val="21"/>
        </w:numPr>
        <w:tabs>
          <w:tab w:val="clear" w:pos="4703"/>
          <w:tab w:val="clear" w:pos="9406"/>
        </w:tabs>
        <w:ind w:left="720"/>
        <w:contextualSpacing/>
        <w:jc w:val="both"/>
        <w:rPr>
          <w:bCs/>
        </w:rPr>
      </w:pPr>
      <w:r w:rsidRPr="00B14CA6">
        <w:rPr>
          <w:bCs/>
        </w:rPr>
        <w:t>Principiul  de funcţionare al maşinii asincrone;</w:t>
      </w:r>
    </w:p>
    <w:p w:rsidR="006453A7" w:rsidRPr="00B14CA6" w:rsidRDefault="006453A7" w:rsidP="00B14CA6">
      <w:pPr>
        <w:pStyle w:val="Footer"/>
        <w:numPr>
          <w:ilvl w:val="0"/>
          <w:numId w:val="21"/>
        </w:numPr>
        <w:tabs>
          <w:tab w:val="clear" w:pos="4703"/>
          <w:tab w:val="clear" w:pos="9406"/>
        </w:tabs>
        <w:ind w:left="720"/>
        <w:contextualSpacing/>
        <w:jc w:val="both"/>
        <w:rPr>
          <w:bCs/>
        </w:rPr>
      </w:pPr>
      <w:r w:rsidRPr="00B14CA6">
        <w:rPr>
          <w:bCs/>
        </w:rPr>
        <w:t>Elemente constructive: (circuitul magnetic, circuitul electric, sistem mecanic – materiale, date constructive), rol funcţional, semne convenţionale.</w:t>
      </w:r>
    </w:p>
    <w:p w:rsidR="006453A7" w:rsidRPr="00B14CA6" w:rsidRDefault="00F4055C" w:rsidP="00B14CA6">
      <w:pPr>
        <w:pStyle w:val="Footer"/>
        <w:numPr>
          <w:ilvl w:val="1"/>
          <w:numId w:val="26"/>
        </w:numPr>
        <w:tabs>
          <w:tab w:val="clear" w:pos="4703"/>
          <w:tab w:val="clear" w:pos="9406"/>
        </w:tabs>
        <w:contextualSpacing/>
        <w:jc w:val="both"/>
        <w:rPr>
          <w:b/>
        </w:rPr>
      </w:pPr>
      <w:r w:rsidRPr="00B14CA6">
        <w:rPr>
          <w:b/>
        </w:rPr>
        <w:t xml:space="preserve"> </w:t>
      </w:r>
      <w:r w:rsidR="006453A7" w:rsidRPr="00B14CA6">
        <w:rPr>
          <w:b/>
        </w:rPr>
        <w:t>Aparate electrice de joasă tensiune</w:t>
      </w:r>
    </w:p>
    <w:p w:rsidR="006453A7" w:rsidRPr="00B14CA6" w:rsidRDefault="006453A7" w:rsidP="00B14CA6">
      <w:pPr>
        <w:pStyle w:val="Footer"/>
        <w:numPr>
          <w:ilvl w:val="0"/>
          <w:numId w:val="22"/>
        </w:numPr>
        <w:tabs>
          <w:tab w:val="clear" w:pos="4703"/>
          <w:tab w:val="clear" w:pos="9406"/>
        </w:tabs>
        <w:ind w:left="720"/>
        <w:contextualSpacing/>
        <w:jc w:val="both"/>
        <w:rPr>
          <w:bCs/>
          <w:iCs/>
        </w:rPr>
      </w:pPr>
      <w:r w:rsidRPr="00B14CA6">
        <w:rPr>
          <w:bCs/>
          <w:iCs/>
        </w:rPr>
        <w:lastRenderedPageBreak/>
        <w:t xml:space="preserve">Mărimi nominale: tensiune, curent, capacitate de rupere, curent limită termic, curent limită dinamic, felul curentului, robusteţe mecanică, serviciul nominal; </w:t>
      </w:r>
    </w:p>
    <w:p w:rsidR="006453A7" w:rsidRPr="00B14CA6" w:rsidRDefault="006453A7" w:rsidP="00B14CA6">
      <w:pPr>
        <w:pStyle w:val="Footer"/>
        <w:numPr>
          <w:ilvl w:val="0"/>
          <w:numId w:val="22"/>
        </w:numPr>
        <w:tabs>
          <w:tab w:val="clear" w:pos="4703"/>
          <w:tab w:val="clear" w:pos="9406"/>
        </w:tabs>
        <w:ind w:left="720"/>
        <w:contextualSpacing/>
        <w:jc w:val="both"/>
        <w:rPr>
          <w:bCs/>
          <w:iCs/>
        </w:rPr>
      </w:pPr>
      <w:r w:rsidRPr="00B14CA6">
        <w:rPr>
          <w:bCs/>
          <w:iCs/>
        </w:rPr>
        <w:t>Părţi componente: contacte, camere de stingere, izolatoare, piese electroizolante, elemente arcuitoare şi resorturi, mecanisme de acţionare.</w:t>
      </w:r>
    </w:p>
    <w:p w:rsidR="006453A7" w:rsidRPr="00B14CA6" w:rsidRDefault="006453A7" w:rsidP="00B14CA6">
      <w:pPr>
        <w:pStyle w:val="Footer"/>
        <w:numPr>
          <w:ilvl w:val="0"/>
          <w:numId w:val="22"/>
        </w:numPr>
        <w:tabs>
          <w:tab w:val="clear" w:pos="4703"/>
          <w:tab w:val="clear" w:pos="9406"/>
        </w:tabs>
        <w:ind w:left="720"/>
        <w:contextualSpacing/>
        <w:jc w:val="both"/>
        <w:rPr>
          <w:bCs/>
          <w:iCs/>
        </w:rPr>
      </w:pPr>
      <w:r w:rsidRPr="00B14CA6">
        <w:rPr>
          <w:bCs/>
          <w:iCs/>
        </w:rPr>
        <w:t>Tipuri de aparate :</w:t>
      </w:r>
      <w:r w:rsidR="00F4055C" w:rsidRPr="00B14CA6">
        <w:rPr>
          <w:bCs/>
          <w:iCs/>
        </w:rPr>
        <w:t xml:space="preserve"> de comutaţ</w:t>
      </w:r>
      <w:r w:rsidRPr="00B14CA6">
        <w:rPr>
          <w:bCs/>
          <w:iCs/>
        </w:rPr>
        <w:t>ie (contactorul), de protecţie (relee electromagnetice)</w:t>
      </w:r>
    </w:p>
    <w:p w:rsidR="006453A7" w:rsidRPr="00B14CA6" w:rsidRDefault="006453A7" w:rsidP="00B14CA6">
      <w:pPr>
        <w:pStyle w:val="Style11"/>
        <w:widowControl/>
        <w:spacing w:line="240" w:lineRule="auto"/>
        <w:ind w:firstLine="0"/>
        <w:contextualSpacing/>
        <w:rPr>
          <w:rStyle w:val="FontStyle26"/>
          <w:rFonts w:ascii="Times New Roman" w:hAnsi="Times New Roman" w:cs="Times New Roman"/>
          <w:b/>
          <w:bCs/>
          <w:sz w:val="20"/>
          <w:szCs w:val="20"/>
          <w:lang w:val="ro-RO" w:eastAsia="ro-RO"/>
        </w:rPr>
      </w:pPr>
    </w:p>
    <w:p w:rsidR="00F4055C" w:rsidRPr="00B14CA6" w:rsidRDefault="00F4055C" w:rsidP="00B14CA6">
      <w:pPr>
        <w:widowControl w:val="0"/>
        <w:autoSpaceDE w:val="0"/>
        <w:autoSpaceDN w:val="0"/>
        <w:adjustRightInd w:val="0"/>
      </w:pPr>
      <w:r w:rsidRPr="00B14CA6">
        <w:rPr>
          <w:b/>
          <w:bCs/>
        </w:rPr>
        <w:t>COMPETENŢE SPECIFICE</w:t>
      </w:r>
    </w:p>
    <w:p w:rsidR="00F4055C" w:rsidRPr="00B14CA6" w:rsidRDefault="00F4055C" w:rsidP="00B14CA6">
      <w:pPr>
        <w:widowControl w:val="0"/>
        <w:autoSpaceDE w:val="0"/>
        <w:autoSpaceDN w:val="0"/>
        <w:adjustRightInd w:val="0"/>
      </w:pPr>
    </w:p>
    <w:p w:rsidR="00F4055C" w:rsidRPr="00B14CA6" w:rsidRDefault="00F4055C" w:rsidP="00B14CA6">
      <w:pPr>
        <w:widowControl w:val="0"/>
        <w:numPr>
          <w:ilvl w:val="0"/>
          <w:numId w:val="7"/>
        </w:numPr>
        <w:overflowPunct w:val="0"/>
        <w:autoSpaceDE w:val="0"/>
        <w:autoSpaceDN w:val="0"/>
        <w:adjustRightInd w:val="0"/>
        <w:ind w:hanging="294"/>
        <w:jc w:val="both"/>
      </w:pPr>
      <w:r w:rsidRPr="00B14CA6">
        <w:t xml:space="preserve">Cunoaşterea şi aprofundarea de către candidaţi a conţinuturilor ştiinţifice de specialitate şi metodice pentru disciplinele/modulele de specialitate; </w:t>
      </w:r>
    </w:p>
    <w:p w:rsidR="00F4055C" w:rsidRPr="00B14CA6" w:rsidRDefault="00F4055C" w:rsidP="00B14CA6">
      <w:pPr>
        <w:widowControl w:val="0"/>
        <w:numPr>
          <w:ilvl w:val="0"/>
          <w:numId w:val="7"/>
        </w:numPr>
        <w:overflowPunct w:val="0"/>
        <w:autoSpaceDE w:val="0"/>
        <w:autoSpaceDN w:val="0"/>
        <w:adjustRightInd w:val="0"/>
        <w:ind w:hanging="294"/>
        <w:jc w:val="both"/>
      </w:pPr>
      <w:r w:rsidRPr="00B14CA6">
        <w:t xml:space="preserve">Realizarea de conexiuni între conţinuturile disciplinelor/modulelor de specialitate şi problemele de învăţare specifice domeniului de pregătire; </w:t>
      </w:r>
    </w:p>
    <w:p w:rsidR="00F4055C" w:rsidRPr="00B14CA6" w:rsidRDefault="00F4055C" w:rsidP="00B14CA6">
      <w:pPr>
        <w:widowControl w:val="0"/>
        <w:numPr>
          <w:ilvl w:val="0"/>
          <w:numId w:val="7"/>
        </w:numPr>
        <w:overflowPunct w:val="0"/>
        <w:autoSpaceDE w:val="0"/>
        <w:autoSpaceDN w:val="0"/>
        <w:adjustRightInd w:val="0"/>
        <w:ind w:hanging="294"/>
        <w:jc w:val="both"/>
      </w:pPr>
      <w:r w:rsidRPr="00B14CA6">
        <w:t xml:space="preserve">Realizarea corelaţiilor intra, inter şi pluridisciplinare a conţinuturilor; </w:t>
      </w:r>
    </w:p>
    <w:p w:rsidR="00F4055C" w:rsidRPr="00B14CA6" w:rsidRDefault="00F4055C" w:rsidP="00B14CA6">
      <w:pPr>
        <w:widowControl w:val="0"/>
        <w:numPr>
          <w:ilvl w:val="0"/>
          <w:numId w:val="7"/>
        </w:numPr>
        <w:overflowPunct w:val="0"/>
        <w:autoSpaceDE w:val="0"/>
        <w:autoSpaceDN w:val="0"/>
        <w:adjustRightInd w:val="0"/>
        <w:ind w:hanging="294"/>
        <w:jc w:val="both"/>
      </w:pPr>
      <w:r w:rsidRPr="00B14CA6">
        <w:t xml:space="preserve">Operarea cu standardele de pregătire profesională şi programele şcolare pentru proiectarea unui demers didactic adaptat nivelului de învăţământ, calificării şi specificului clasei; </w:t>
      </w:r>
    </w:p>
    <w:p w:rsidR="00F4055C" w:rsidRPr="00B14CA6" w:rsidRDefault="00F4055C" w:rsidP="00B14CA6">
      <w:pPr>
        <w:widowControl w:val="0"/>
        <w:numPr>
          <w:ilvl w:val="3"/>
          <w:numId w:val="8"/>
        </w:numPr>
        <w:overflowPunct w:val="0"/>
        <w:autoSpaceDE w:val="0"/>
        <w:autoSpaceDN w:val="0"/>
        <w:adjustRightInd w:val="0"/>
        <w:ind w:left="709" w:hanging="283"/>
        <w:jc w:val="both"/>
      </w:pPr>
      <w:bookmarkStart w:id="0" w:name="page7"/>
      <w:bookmarkEnd w:id="0"/>
      <w:r w:rsidRPr="00B14CA6">
        <w:t xml:space="preserve">Utilizarea tehnologiilor informaţionale în demersul didactic;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Aplicarea adecvată a principiilor şi metodelor specifice didacticii disciplinelor/ modulelor tehnologice;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Elaborarea, selectarea şi aplicarea unor metode de evaluare adecvate obiectivelor sau competenţelor vizate;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Comunicarea eficientă cu partenerii în activitatea educaţională;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Aplicarea unor forme de management al clasei în funcţie de activitatea de învăţare proiectată;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Transmiterea, în funcţie de particularităţile de vârstă ale elevilor, a conţinuturilor astfel încât să dezvolte structuri operatorii, afective şi atitudinale;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Dezvoltarea competenţele civice şi interpersonale ale elevilor şi conduita antreprenorială a acestora; </w:t>
      </w:r>
    </w:p>
    <w:p w:rsidR="00F4055C" w:rsidRPr="00B14CA6" w:rsidRDefault="00F4055C" w:rsidP="00B14CA6">
      <w:pPr>
        <w:widowControl w:val="0"/>
        <w:numPr>
          <w:ilvl w:val="3"/>
          <w:numId w:val="8"/>
        </w:numPr>
        <w:overflowPunct w:val="0"/>
        <w:autoSpaceDE w:val="0"/>
        <w:autoSpaceDN w:val="0"/>
        <w:adjustRightInd w:val="0"/>
        <w:ind w:left="709" w:hanging="283"/>
        <w:jc w:val="both"/>
      </w:pPr>
      <w:r w:rsidRPr="00B14CA6">
        <w:t xml:space="preserve">Stimularea potenţialului fiecărui elev şi dezvoltarea creativităţii. </w:t>
      </w:r>
    </w:p>
    <w:p w:rsidR="00F4055C" w:rsidRPr="00B14CA6" w:rsidRDefault="00F4055C" w:rsidP="00B14CA6">
      <w:pPr>
        <w:tabs>
          <w:tab w:val="num" w:pos="567"/>
        </w:tabs>
        <w:ind w:hanging="1299"/>
      </w:pPr>
    </w:p>
    <w:p w:rsidR="00F4055C" w:rsidRPr="00B14CA6" w:rsidRDefault="00F4055C" w:rsidP="00B14CA6">
      <w:pPr>
        <w:pStyle w:val="Heading22"/>
        <w:jc w:val="center"/>
        <w:rPr>
          <w:b/>
          <w:bCs/>
          <w:color w:val="000000"/>
          <w:sz w:val="20"/>
          <w:szCs w:val="20"/>
          <w:lang w:val="ro-RO"/>
        </w:rPr>
      </w:pPr>
      <w:r w:rsidRPr="00B14CA6">
        <w:rPr>
          <w:b/>
          <w:bCs/>
          <w:color w:val="000000"/>
          <w:sz w:val="20"/>
          <w:szCs w:val="20"/>
          <w:lang w:val="ro-RO"/>
        </w:rPr>
        <w:t>3. TEMATICA DIDACTICĂ A DISCIPLINEI</w:t>
      </w:r>
    </w:p>
    <w:p w:rsidR="00F4055C" w:rsidRPr="00B14CA6" w:rsidRDefault="00F4055C" w:rsidP="00B14CA6"/>
    <w:p w:rsidR="00F4055C" w:rsidRPr="00B14CA6" w:rsidRDefault="00F4055C" w:rsidP="00B14CA6">
      <w:pPr>
        <w:autoSpaceDE w:val="0"/>
        <w:autoSpaceDN w:val="0"/>
        <w:adjustRightInd w:val="0"/>
        <w:ind w:firstLine="644"/>
        <w:jc w:val="both"/>
        <w:rPr>
          <w:color w:val="000000"/>
        </w:rPr>
      </w:pPr>
      <w:r w:rsidRPr="00B14CA6">
        <w:rPr>
          <w:bCs/>
          <w:color w:val="000000"/>
        </w:rPr>
        <w:t>1. Locul şi rolul disciplinelor/modulelor de specialitate în învăţământul preuniversitar</w:t>
      </w:r>
      <w:r w:rsidRPr="00B14CA6">
        <w:rPr>
          <w:color w:val="000000"/>
        </w:rPr>
        <w:t xml:space="preserve">. </w:t>
      </w:r>
      <w:r w:rsidRPr="00B14CA6">
        <w:rPr>
          <w:bCs/>
          <w:color w:val="000000"/>
        </w:rPr>
        <w:t>Construirea demersurilor didactice pentru realizarea unui învăţământ centrat pe elev.</w:t>
      </w:r>
    </w:p>
    <w:p w:rsidR="00F4055C" w:rsidRPr="00B14CA6" w:rsidRDefault="00F4055C" w:rsidP="00B14CA6">
      <w:pPr>
        <w:numPr>
          <w:ilvl w:val="1"/>
          <w:numId w:val="6"/>
        </w:numPr>
        <w:autoSpaceDE w:val="0"/>
        <w:autoSpaceDN w:val="0"/>
        <w:adjustRightInd w:val="0"/>
        <w:ind w:left="644" w:hanging="360"/>
        <w:jc w:val="both"/>
        <w:rPr>
          <w:b/>
          <w:color w:val="000000"/>
        </w:rPr>
      </w:pPr>
      <w:r w:rsidRPr="00B14CA6">
        <w:rPr>
          <w:color w:val="000000"/>
        </w:rPr>
        <w:t xml:space="preserve">2. Curriculumul şcolar: </w:t>
      </w:r>
    </w:p>
    <w:p w:rsidR="00F4055C" w:rsidRPr="00B14CA6" w:rsidRDefault="00F4055C" w:rsidP="00B14CA6">
      <w:pPr>
        <w:ind w:firstLine="644"/>
        <w:jc w:val="both"/>
        <w:rPr>
          <w:color w:val="000000"/>
        </w:rPr>
      </w:pPr>
      <w:r w:rsidRPr="00B14CA6">
        <w:rPr>
          <w:color w:val="000000"/>
        </w:rPr>
        <w:t>a) elemente componente (curriculum naţional, planuri-cadru, arii curriculare, trunchi comun, discipline, module);</w:t>
      </w:r>
    </w:p>
    <w:p w:rsidR="00F4055C" w:rsidRPr="00B14CA6" w:rsidRDefault="00F4055C" w:rsidP="00B14CA6">
      <w:pPr>
        <w:ind w:firstLine="644"/>
        <w:jc w:val="both"/>
        <w:rPr>
          <w:color w:val="000000"/>
        </w:rPr>
      </w:pPr>
      <w:r w:rsidRPr="00B14CA6">
        <w:rPr>
          <w:color w:val="000000"/>
        </w:rPr>
        <w:t>b)  documente curriculare (standarde de pregătire profesională, planuri-cadru şi planuri de învăţământ, programe şcolare, manuale şcolare, auxiliare curriculare);</w:t>
      </w:r>
    </w:p>
    <w:p w:rsidR="00F4055C" w:rsidRPr="00B14CA6" w:rsidRDefault="00F4055C" w:rsidP="00B14CA6">
      <w:pPr>
        <w:ind w:firstLine="644"/>
        <w:jc w:val="both"/>
        <w:rPr>
          <w:color w:val="000000"/>
        </w:rPr>
      </w:pPr>
      <w:r w:rsidRPr="00B14CA6">
        <w:rPr>
          <w:color w:val="000000"/>
        </w:rPr>
        <w:t>c) obiectivele predării – învăţării – evaluării la disciplinele/modulele din aria curriculară “Tehnologii”. Competenţe generale, competenţe specifice, unităţi de competenţă şi competenţe.</w:t>
      </w:r>
    </w:p>
    <w:p w:rsidR="00F4055C" w:rsidRPr="00B14CA6" w:rsidRDefault="00F4055C" w:rsidP="00B14CA6">
      <w:pPr>
        <w:ind w:firstLine="644"/>
        <w:jc w:val="both"/>
        <w:rPr>
          <w:color w:val="000000"/>
        </w:rPr>
      </w:pPr>
      <w:r w:rsidRPr="00B14CA6">
        <w:rPr>
          <w:color w:val="000000"/>
        </w:rPr>
        <w:t xml:space="preserve">d) proiectarea curriculumului în dezvoltare locală sau la decizia şcolii de tipul:  aprofundare/extindere/opţional ca disciplină nouă; </w:t>
      </w:r>
    </w:p>
    <w:p w:rsidR="00F4055C" w:rsidRPr="00B14CA6" w:rsidRDefault="00F4055C" w:rsidP="00B14CA6">
      <w:pPr>
        <w:ind w:firstLine="644"/>
        <w:jc w:val="both"/>
        <w:rPr>
          <w:color w:val="000000"/>
        </w:rPr>
      </w:pPr>
      <w:r w:rsidRPr="00B14CA6">
        <w:rPr>
          <w:color w:val="000000"/>
        </w:rPr>
        <w:t xml:space="preserve">3. Operaţionalizarea obiectivelor didactice: proceduri de operaţionalizare şi exemple. </w:t>
      </w:r>
    </w:p>
    <w:p w:rsidR="00F4055C" w:rsidRPr="00B14CA6" w:rsidRDefault="00F4055C" w:rsidP="00B14CA6">
      <w:pPr>
        <w:ind w:firstLine="644"/>
        <w:jc w:val="both"/>
        <w:rPr>
          <w:color w:val="000000"/>
        </w:rPr>
      </w:pPr>
      <w:r w:rsidRPr="00B14CA6">
        <w:rPr>
          <w:color w:val="000000"/>
        </w:rPr>
        <w:t>4. Relaţia între competenţe şi conţinuturi de instruire.</w:t>
      </w:r>
    </w:p>
    <w:p w:rsidR="00F4055C" w:rsidRPr="00B14CA6" w:rsidRDefault="00F4055C" w:rsidP="00B14CA6">
      <w:pPr>
        <w:ind w:firstLine="644"/>
        <w:jc w:val="both"/>
        <w:rPr>
          <w:color w:val="000000"/>
        </w:rPr>
      </w:pPr>
      <w:r w:rsidRPr="00B14CA6">
        <w:rPr>
          <w:color w:val="000000"/>
        </w:rPr>
        <w:t>5. Metode şi procedee de predare-învăţare:</w:t>
      </w:r>
    </w:p>
    <w:p w:rsidR="00F4055C" w:rsidRPr="00B14CA6" w:rsidRDefault="00F4055C" w:rsidP="00B14CA6">
      <w:pPr>
        <w:ind w:firstLine="720"/>
        <w:jc w:val="both"/>
        <w:rPr>
          <w:color w:val="000000"/>
        </w:rPr>
      </w:pPr>
      <w:r w:rsidRPr="00B14CA6">
        <w:rPr>
          <w:color w:val="000000"/>
        </w:rPr>
        <w:t>a) clasificarea şi caracteristicile principalelor grupe de metode de învăţământ;</w:t>
      </w:r>
    </w:p>
    <w:p w:rsidR="00F4055C" w:rsidRPr="00B14CA6" w:rsidRDefault="00F4055C" w:rsidP="00B14CA6">
      <w:pPr>
        <w:ind w:firstLine="720"/>
        <w:jc w:val="both"/>
        <w:rPr>
          <w:color w:val="000000"/>
        </w:rPr>
      </w:pPr>
      <w:r w:rsidRPr="00B14CA6">
        <w:rPr>
          <w:color w:val="000000"/>
        </w:rPr>
        <w:t xml:space="preserve">b) exemplificări de aplicare a unor metode specifice disciplinelor/modulelor de specialitate; </w:t>
      </w:r>
    </w:p>
    <w:p w:rsidR="00F4055C" w:rsidRPr="00B14CA6" w:rsidRDefault="00F4055C" w:rsidP="00B14CA6">
      <w:pPr>
        <w:ind w:firstLine="720"/>
        <w:jc w:val="both"/>
        <w:rPr>
          <w:color w:val="000000"/>
        </w:rPr>
      </w:pPr>
      <w:r w:rsidRPr="00B14CA6">
        <w:rPr>
          <w:color w:val="000000"/>
        </w:rPr>
        <w:t xml:space="preserve">c) utilizarea </w:t>
      </w:r>
      <w:r w:rsidRPr="00B14CA6">
        <w:rPr>
          <w:color w:val="000000"/>
        </w:rPr>
        <w:tab/>
        <w:t>metodelor de predare active – participative, centrate pe elev/tehnicilor de învăţare prin cooperare: metoda proiectului; studiul de caz; jocul de rol; brainstorming-ul; lucrul în echipă; problematizarea;</w:t>
      </w:r>
    </w:p>
    <w:p w:rsidR="00F4055C" w:rsidRPr="00B14CA6" w:rsidRDefault="00F4055C" w:rsidP="00B14CA6">
      <w:pPr>
        <w:ind w:firstLine="720"/>
        <w:jc w:val="both"/>
        <w:rPr>
          <w:color w:val="000000"/>
        </w:rPr>
      </w:pPr>
      <w:r w:rsidRPr="00B14CA6">
        <w:rPr>
          <w:color w:val="000000"/>
        </w:rPr>
        <w:t>d) utilizarea tehnologiilor informatice şi de comunicare în procesul didactic; exemplificări;</w:t>
      </w:r>
    </w:p>
    <w:p w:rsidR="00F4055C" w:rsidRPr="00B14CA6" w:rsidRDefault="00F4055C" w:rsidP="00B14CA6">
      <w:pPr>
        <w:ind w:firstLine="720"/>
        <w:jc w:val="both"/>
        <w:rPr>
          <w:color w:val="000000"/>
        </w:rPr>
      </w:pPr>
      <w:r w:rsidRPr="00B14CA6">
        <w:rPr>
          <w:color w:val="000000"/>
        </w:rPr>
        <w:t>6. Mijloacele de învăţământ şi integrarea lor în procesul de predare-învăţare-evaluare:</w:t>
      </w:r>
    </w:p>
    <w:p w:rsidR="00F4055C" w:rsidRPr="00B14CA6" w:rsidRDefault="00F4055C" w:rsidP="00B14CA6">
      <w:pPr>
        <w:ind w:firstLine="720"/>
        <w:jc w:val="both"/>
        <w:rPr>
          <w:color w:val="000000"/>
        </w:rPr>
      </w:pPr>
      <w:r w:rsidRPr="00B14CA6">
        <w:rPr>
          <w:color w:val="000000"/>
        </w:rPr>
        <w:t xml:space="preserve">a)  funcţiile didactice ale mijloacelor de învăţământ; </w:t>
      </w:r>
    </w:p>
    <w:p w:rsidR="00F4055C" w:rsidRPr="00B14CA6" w:rsidRDefault="00F4055C" w:rsidP="00B14CA6">
      <w:pPr>
        <w:ind w:firstLine="720"/>
        <w:jc w:val="both"/>
        <w:rPr>
          <w:color w:val="000000"/>
        </w:rPr>
      </w:pPr>
      <w:r w:rsidRPr="00B14CA6">
        <w:rPr>
          <w:color w:val="000000"/>
        </w:rPr>
        <w:t>b) tipuri de mijloace de învăţământ şi caracteristicile lor; exemplificări.</w:t>
      </w:r>
    </w:p>
    <w:p w:rsidR="00F4055C" w:rsidRPr="00B14CA6" w:rsidRDefault="00F4055C" w:rsidP="00B14CA6">
      <w:pPr>
        <w:ind w:firstLine="720"/>
        <w:jc w:val="both"/>
        <w:rPr>
          <w:color w:val="000000"/>
        </w:rPr>
      </w:pPr>
      <w:r w:rsidRPr="00B14CA6">
        <w:rPr>
          <w:color w:val="000000"/>
        </w:rPr>
        <w:t xml:space="preserve">7. Medii de instruire reale şi virtuale: cabinete, laboratoare, ateliere, complexe multimedia, săli de clasă, târguri şi expoziţii, agenți economici (descriere şi condiţii de utilizare); </w:t>
      </w:r>
    </w:p>
    <w:p w:rsidR="00F4055C" w:rsidRPr="00B14CA6" w:rsidRDefault="00F4055C" w:rsidP="00B14CA6">
      <w:pPr>
        <w:ind w:firstLine="720"/>
        <w:jc w:val="both"/>
        <w:rPr>
          <w:color w:val="000000"/>
        </w:rPr>
      </w:pPr>
      <w:r w:rsidRPr="00B14CA6">
        <w:rPr>
          <w:color w:val="000000"/>
        </w:rPr>
        <w:t xml:space="preserve">8. Forme de organizare a activităţii didactice: lecţia şi variantele de lecţii; alte forme de organizare (cercurile de elevi, consultaţiile, vizitele şi excursiile etc.).  </w:t>
      </w:r>
    </w:p>
    <w:p w:rsidR="00F4055C" w:rsidRPr="00B14CA6" w:rsidRDefault="00F4055C" w:rsidP="00B14CA6">
      <w:pPr>
        <w:ind w:firstLine="720"/>
        <w:jc w:val="both"/>
        <w:rPr>
          <w:color w:val="000000"/>
        </w:rPr>
      </w:pPr>
      <w:r w:rsidRPr="00B14CA6">
        <w:rPr>
          <w:color w:val="000000"/>
        </w:rPr>
        <w:t xml:space="preserve">9. Evaluarea rezultatelor şcolare în concordanţă cu obiectivele curriculare şi criteriile de performanţă din standardele de pregătire profesională; </w:t>
      </w:r>
    </w:p>
    <w:p w:rsidR="00F4055C" w:rsidRPr="00B14CA6" w:rsidRDefault="00F4055C" w:rsidP="00B14CA6">
      <w:pPr>
        <w:jc w:val="both"/>
        <w:rPr>
          <w:color w:val="000000"/>
        </w:rPr>
      </w:pPr>
      <w:r w:rsidRPr="00B14CA6">
        <w:rPr>
          <w:color w:val="000000"/>
        </w:rPr>
        <w:lastRenderedPageBreak/>
        <w:t xml:space="preserve">            a) evaluarea, componentă fundamentală a procesului de învăţământ: definire, funcţii; </w:t>
      </w:r>
    </w:p>
    <w:p w:rsidR="00F4055C" w:rsidRPr="00B14CA6" w:rsidRDefault="00F4055C" w:rsidP="00B14CA6">
      <w:pPr>
        <w:jc w:val="both"/>
        <w:rPr>
          <w:color w:val="000000"/>
        </w:rPr>
      </w:pPr>
      <w:r w:rsidRPr="00B14CA6">
        <w:rPr>
          <w:color w:val="000000"/>
        </w:rPr>
        <w:tab/>
        <w:t>b) metode şi tehnici de evaluare;</w:t>
      </w:r>
    </w:p>
    <w:p w:rsidR="00F4055C" w:rsidRPr="00B14CA6" w:rsidRDefault="00F4055C" w:rsidP="00B14CA6">
      <w:pPr>
        <w:jc w:val="both"/>
        <w:rPr>
          <w:color w:val="000000"/>
        </w:rPr>
      </w:pPr>
      <w:r w:rsidRPr="00B14CA6">
        <w:rPr>
          <w:color w:val="000000"/>
        </w:rPr>
        <w:tab/>
        <w:t>c) erori în evaluare şi modalităţi de minimizare a lor;</w:t>
      </w:r>
    </w:p>
    <w:p w:rsidR="00F4055C" w:rsidRPr="00B14CA6" w:rsidRDefault="00F4055C" w:rsidP="00B14CA6">
      <w:pPr>
        <w:ind w:firstLine="720"/>
        <w:jc w:val="both"/>
        <w:rPr>
          <w:color w:val="000000"/>
        </w:rPr>
      </w:pPr>
      <w:r w:rsidRPr="00B14CA6">
        <w:rPr>
          <w:color w:val="000000"/>
        </w:rPr>
        <w:t xml:space="preserve">d) construirea instrumentelor de evaluare (teste, chestionare, fişe etc.); </w:t>
      </w:r>
    </w:p>
    <w:p w:rsidR="00F4055C" w:rsidRPr="00B14CA6" w:rsidRDefault="00F4055C" w:rsidP="00B14CA6">
      <w:pPr>
        <w:ind w:firstLine="720"/>
        <w:jc w:val="both"/>
        <w:rPr>
          <w:color w:val="000000"/>
        </w:rPr>
      </w:pPr>
      <w:r w:rsidRPr="00B14CA6">
        <w:rPr>
          <w:color w:val="000000"/>
        </w:rPr>
        <w:t xml:space="preserve">e) calităţile  instrumentelor de evaluare: validitate, fidelitate, obiectivitate şi aplicabilitate; </w:t>
      </w:r>
    </w:p>
    <w:p w:rsidR="00F4055C" w:rsidRPr="00B14CA6" w:rsidRDefault="00F4055C" w:rsidP="00B14CA6">
      <w:pPr>
        <w:ind w:firstLine="720"/>
        <w:jc w:val="both"/>
        <w:rPr>
          <w:color w:val="000000"/>
        </w:rPr>
      </w:pPr>
      <w:r w:rsidRPr="00B14CA6">
        <w:rPr>
          <w:color w:val="000000"/>
        </w:rPr>
        <w:t xml:space="preserve">f) tipologia itemilor: definiţie, clasificări, caracteristici, domenii de utilizare, reguli de </w:t>
      </w:r>
    </w:p>
    <w:p w:rsidR="00F4055C" w:rsidRPr="00B14CA6" w:rsidRDefault="00F4055C" w:rsidP="00B14CA6">
      <w:pPr>
        <w:ind w:firstLine="720"/>
        <w:jc w:val="both"/>
        <w:rPr>
          <w:color w:val="000000"/>
        </w:rPr>
      </w:pPr>
      <w:r w:rsidRPr="00B14CA6">
        <w:rPr>
          <w:color w:val="000000"/>
        </w:rPr>
        <w:t>proiectare, modalităţi de corectare şi notare.</w:t>
      </w:r>
    </w:p>
    <w:p w:rsidR="00F4055C" w:rsidRPr="00B14CA6" w:rsidRDefault="00F4055C" w:rsidP="00B14CA6">
      <w:pPr>
        <w:ind w:firstLine="720"/>
        <w:jc w:val="both"/>
        <w:rPr>
          <w:color w:val="000000"/>
        </w:rPr>
      </w:pPr>
      <w:r w:rsidRPr="00B14CA6">
        <w:rPr>
          <w:color w:val="000000"/>
        </w:rPr>
        <w:t>10. Proiectarea demersului didactic: planificare calendaristică, proiectarea unităţii de învăţare, proiectarea lecţiei (pentru diferite tipuri de lecţii).</w:t>
      </w:r>
    </w:p>
    <w:p w:rsidR="00F4055C" w:rsidRPr="00B14CA6" w:rsidRDefault="00F4055C" w:rsidP="00B14CA6">
      <w:pPr>
        <w:ind w:firstLine="720"/>
        <w:jc w:val="both"/>
        <w:rPr>
          <w:color w:val="000000"/>
        </w:rPr>
      </w:pPr>
      <w:r w:rsidRPr="00B14CA6">
        <w:rPr>
          <w:color w:val="000000"/>
        </w:rPr>
        <w:t>11. Modalităţi de adaptare a procesului instructiv-educativ în vederea integrării elevilor cu cerinţe educaţionale speciale (CES).</w:t>
      </w:r>
    </w:p>
    <w:p w:rsidR="00F4055C" w:rsidRPr="00B14CA6" w:rsidRDefault="00F4055C" w:rsidP="00B14CA6">
      <w:pPr>
        <w:ind w:firstLine="720"/>
        <w:jc w:val="both"/>
      </w:pPr>
      <w:r w:rsidRPr="00B14CA6">
        <w:t>12. Pregătirea profesorului pentru activitatea didactică (profesională de specialitate, psihopedagogică şi metodică).</w:t>
      </w:r>
    </w:p>
    <w:p w:rsidR="00F4055C" w:rsidRPr="00B14CA6" w:rsidRDefault="00F4055C" w:rsidP="00B14CA6">
      <w:pPr>
        <w:ind w:firstLine="720"/>
        <w:jc w:val="both"/>
      </w:pPr>
    </w:p>
    <w:p w:rsidR="006233FD" w:rsidRPr="00B14CA6" w:rsidRDefault="006233FD" w:rsidP="00B14CA6">
      <w:pPr>
        <w:jc w:val="center"/>
        <w:rPr>
          <w:b/>
        </w:rPr>
      </w:pPr>
      <w:r w:rsidRPr="00B14CA6">
        <w:rPr>
          <w:b/>
        </w:rPr>
        <w:t>4. BIBLIOGRAFIE</w:t>
      </w:r>
    </w:p>
    <w:p w:rsidR="006233FD" w:rsidRPr="00B14CA6" w:rsidRDefault="006233FD" w:rsidP="00B14CA6">
      <w:pPr>
        <w:jc w:val="both"/>
        <w:rPr>
          <w:b/>
        </w:rPr>
      </w:pPr>
    </w:p>
    <w:p w:rsidR="006233FD" w:rsidRPr="00B14CA6" w:rsidRDefault="006233FD" w:rsidP="00B14CA6">
      <w:pPr>
        <w:jc w:val="both"/>
        <w:rPr>
          <w:b/>
        </w:rPr>
      </w:pPr>
      <w:r w:rsidRPr="00B14CA6">
        <w:rPr>
          <w:b/>
        </w:rPr>
        <w:t>TEMATICA DE SPECIALITATE</w:t>
      </w:r>
    </w:p>
    <w:p w:rsidR="00D47A26" w:rsidRPr="00B14CA6" w:rsidRDefault="00D47A26" w:rsidP="00B14CA6">
      <w:pPr>
        <w:jc w:val="both"/>
        <w:rPr>
          <w:b/>
        </w:rPr>
      </w:pPr>
    </w:p>
    <w:tbl>
      <w:tblPr>
        <w:tblW w:w="10067" w:type="dxa"/>
        <w:jc w:val="center"/>
        <w:tblLayout w:type="fixed"/>
        <w:tblLook w:val="01E0"/>
      </w:tblPr>
      <w:tblGrid>
        <w:gridCol w:w="804"/>
        <w:gridCol w:w="2700"/>
        <w:gridCol w:w="3330"/>
        <w:gridCol w:w="3233"/>
      </w:tblGrid>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 xml:space="preserve">Antoniu M.  </w:t>
            </w:r>
          </w:p>
        </w:tc>
        <w:tc>
          <w:tcPr>
            <w:tcW w:w="3330" w:type="dxa"/>
          </w:tcPr>
          <w:p w:rsidR="006453A7" w:rsidRPr="00B14CA6" w:rsidRDefault="006453A7" w:rsidP="00B14CA6">
            <w:pPr>
              <w:contextualSpacing/>
            </w:pPr>
            <w:r w:rsidRPr="00B14CA6">
              <w:t>Măsurări electronice vol. 1, 2 şi 3</w:t>
            </w:r>
          </w:p>
        </w:tc>
        <w:tc>
          <w:tcPr>
            <w:tcW w:w="3233" w:type="dxa"/>
          </w:tcPr>
          <w:p w:rsidR="006453A7" w:rsidRPr="00B14CA6" w:rsidRDefault="006453A7" w:rsidP="00B14CA6">
            <w:pPr>
              <w:contextualSpacing/>
            </w:pPr>
            <w:r w:rsidRPr="00B14CA6">
              <w:t xml:space="preserve">Editura </w:t>
            </w:r>
            <w:r w:rsidR="00D47A26" w:rsidRPr="00B14CA6">
              <w:t>„</w:t>
            </w:r>
            <w:r w:rsidRPr="00B14CA6">
              <w:t>Satya</w:t>
            </w:r>
            <w:r w:rsidR="00D47A26" w:rsidRPr="00B14CA6">
              <w:t>”</w:t>
            </w:r>
            <w:r w:rsidRPr="00B14CA6">
              <w:t>, Iaşi, 2002</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 xml:space="preserve">Bălă C. </w:t>
            </w:r>
          </w:p>
        </w:tc>
        <w:tc>
          <w:tcPr>
            <w:tcW w:w="3330" w:type="dxa"/>
          </w:tcPr>
          <w:p w:rsidR="006453A7" w:rsidRPr="00B14CA6" w:rsidRDefault="006453A7" w:rsidP="00B14CA6">
            <w:pPr>
              <w:contextualSpacing/>
            </w:pPr>
            <w:r w:rsidRPr="00B14CA6">
              <w:t>Maşini electrice</w:t>
            </w:r>
          </w:p>
        </w:tc>
        <w:tc>
          <w:tcPr>
            <w:tcW w:w="3233" w:type="dxa"/>
          </w:tcPr>
          <w:p w:rsidR="006453A7" w:rsidRPr="00B14CA6" w:rsidRDefault="006453A7" w:rsidP="00B14CA6">
            <w:pPr>
              <w:contextualSpacing/>
            </w:pPr>
            <w:r w:rsidRPr="00B14CA6">
              <w:t xml:space="preserve">Editura Didactică şi Pedagogică, </w:t>
            </w:r>
            <w:r w:rsidRPr="00B14CA6">
              <w:rPr>
                <w:lang w:eastAsia="ro-RO"/>
              </w:rPr>
              <w:t xml:space="preserve">Bucureşti, </w:t>
            </w:r>
            <w:r w:rsidRPr="00B14CA6">
              <w:t>1982</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Popa A.</w:t>
            </w:r>
          </w:p>
        </w:tc>
        <w:tc>
          <w:tcPr>
            <w:tcW w:w="3330" w:type="dxa"/>
          </w:tcPr>
          <w:p w:rsidR="006453A7" w:rsidRPr="00B14CA6" w:rsidRDefault="006453A7" w:rsidP="00B14CA6">
            <w:pPr>
              <w:pStyle w:val="NoSpacing"/>
              <w:contextualSpacing/>
            </w:pPr>
            <w:r w:rsidRPr="00B14CA6">
              <w:rPr>
                <w:rFonts w:eastAsia="Calibri"/>
              </w:rPr>
              <w:t>Aparate electrice de joasă şi înaltă tensiune – Manual pentru licee industrial cu profil de electrotehnică</w:t>
            </w:r>
          </w:p>
        </w:tc>
        <w:tc>
          <w:tcPr>
            <w:tcW w:w="3233" w:type="dxa"/>
          </w:tcPr>
          <w:p w:rsidR="006453A7" w:rsidRPr="00B14CA6" w:rsidRDefault="006453A7" w:rsidP="00B14CA6">
            <w:pPr>
              <w:contextualSpacing/>
            </w:pPr>
            <w:r w:rsidRPr="00B14CA6">
              <w:t xml:space="preserve">Editura Didactică şi Pedagogică, </w:t>
            </w:r>
            <w:r w:rsidRPr="00B14CA6">
              <w:rPr>
                <w:lang w:eastAsia="ro-RO"/>
              </w:rPr>
              <w:t xml:space="preserve">Bucureşti, </w:t>
            </w:r>
            <w:r w:rsidRPr="00B14CA6">
              <w:t>1977</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Năstase Bichir, Prof. dr. ing. Dan Mihoc, s.a.</w:t>
            </w:r>
          </w:p>
        </w:tc>
        <w:tc>
          <w:tcPr>
            <w:tcW w:w="3330" w:type="dxa"/>
          </w:tcPr>
          <w:p w:rsidR="006453A7" w:rsidRPr="00B14CA6" w:rsidRDefault="006453A7" w:rsidP="00B14CA6">
            <w:pPr>
              <w:pStyle w:val="NoSpacing"/>
              <w:contextualSpacing/>
              <w:rPr>
                <w:rFonts w:eastAsia="Calibri"/>
              </w:rPr>
            </w:pPr>
            <w:r w:rsidRPr="00B14CA6">
              <w:rPr>
                <w:rFonts w:eastAsia="Calibri"/>
              </w:rPr>
              <w:t>Maşini, aparate, acţionări şi automatizări : manual pentru clasele a XI-a şi a XII-a, licee industriale şi şcoli profesionale</w:t>
            </w:r>
          </w:p>
        </w:tc>
        <w:tc>
          <w:tcPr>
            <w:tcW w:w="3233" w:type="dxa"/>
          </w:tcPr>
          <w:p w:rsidR="006453A7" w:rsidRPr="00B14CA6" w:rsidRDefault="006453A7" w:rsidP="00B14CA6">
            <w:pPr>
              <w:contextualSpacing/>
            </w:pPr>
            <w:r w:rsidRPr="00B14CA6">
              <w:t>Editura Didactică şi Pedagogică, Bucureşti, 1996</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 xml:space="preserve">Ioan Ionescu </w:t>
            </w:r>
          </w:p>
        </w:tc>
        <w:tc>
          <w:tcPr>
            <w:tcW w:w="3330" w:type="dxa"/>
          </w:tcPr>
          <w:p w:rsidR="006453A7" w:rsidRPr="00B14CA6" w:rsidRDefault="006453A7" w:rsidP="00B14CA6">
            <w:pPr>
              <w:contextualSpacing/>
            </w:pPr>
            <w:r w:rsidRPr="00B14CA6">
              <w:t>Acţionarea maşinilor electrice</w:t>
            </w:r>
          </w:p>
        </w:tc>
        <w:tc>
          <w:tcPr>
            <w:tcW w:w="3233" w:type="dxa"/>
          </w:tcPr>
          <w:p w:rsidR="006453A7" w:rsidRPr="00B14CA6" w:rsidRDefault="006453A7" w:rsidP="00B14CA6">
            <w:pPr>
              <w:contextualSpacing/>
            </w:pPr>
            <w:r w:rsidRPr="00B14CA6">
              <w:t xml:space="preserve">Editura </w:t>
            </w:r>
            <w:r w:rsidR="00D47A26" w:rsidRPr="00B14CA6">
              <w:t>„</w:t>
            </w:r>
            <w:r w:rsidRPr="00B14CA6">
              <w:t>Matrix Rom</w:t>
            </w:r>
            <w:r w:rsidR="00D47A26" w:rsidRPr="00B14CA6">
              <w:t>”,</w:t>
            </w:r>
            <w:r w:rsidRPr="00B14CA6">
              <w:t xml:space="preserve"> 2005</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 xml:space="preserve">Frăţiloiu Gh., Ţugulea A. </w:t>
            </w:r>
          </w:p>
        </w:tc>
        <w:tc>
          <w:tcPr>
            <w:tcW w:w="3330" w:type="dxa"/>
          </w:tcPr>
          <w:p w:rsidR="006453A7" w:rsidRPr="00B14CA6" w:rsidRDefault="006453A7" w:rsidP="00B14CA6">
            <w:pPr>
              <w:contextualSpacing/>
            </w:pPr>
            <w:r w:rsidRPr="00B14CA6">
              <w:t>Electrotehnică şi electronică aplicată</w:t>
            </w:r>
          </w:p>
        </w:tc>
        <w:tc>
          <w:tcPr>
            <w:tcW w:w="3233" w:type="dxa"/>
          </w:tcPr>
          <w:p w:rsidR="006453A7" w:rsidRPr="00B14CA6" w:rsidRDefault="006453A7" w:rsidP="00B14CA6">
            <w:pPr>
              <w:contextualSpacing/>
            </w:pPr>
            <w:r w:rsidRPr="00B14CA6">
              <w:t xml:space="preserve">Editura Didactică şi Pedagogică, </w:t>
            </w:r>
            <w:r w:rsidRPr="00B14CA6">
              <w:rPr>
                <w:lang w:eastAsia="ro-RO"/>
              </w:rPr>
              <w:t xml:space="preserve">Bucureşti, </w:t>
            </w:r>
            <w:r w:rsidRPr="00B14CA6">
              <w:t>1997</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Hilohi S. şi colectivul</w:t>
            </w:r>
          </w:p>
        </w:tc>
        <w:tc>
          <w:tcPr>
            <w:tcW w:w="3330" w:type="dxa"/>
          </w:tcPr>
          <w:p w:rsidR="006453A7" w:rsidRPr="00B14CA6" w:rsidRDefault="006453A7" w:rsidP="00B14CA6">
            <w:pPr>
              <w:contextualSpacing/>
            </w:pPr>
            <w:r w:rsidRPr="00B14CA6">
              <w:t xml:space="preserve">Elemente de comandă şi control pentru acţionări şi sisteme de reglare automată - manual pentru clasele a XI-a şi a XII-a </w:t>
            </w:r>
          </w:p>
        </w:tc>
        <w:tc>
          <w:tcPr>
            <w:tcW w:w="3233" w:type="dxa"/>
          </w:tcPr>
          <w:p w:rsidR="006453A7" w:rsidRPr="00B14CA6" w:rsidRDefault="006453A7" w:rsidP="00B14CA6">
            <w:pPr>
              <w:contextualSpacing/>
            </w:pPr>
            <w:r w:rsidRPr="00B14CA6">
              <w:t xml:space="preserve">Editura Didactică şi Pedagogică, </w:t>
            </w:r>
            <w:r w:rsidRPr="00B14CA6">
              <w:rPr>
                <w:lang w:eastAsia="ro-RO"/>
              </w:rPr>
              <w:t xml:space="preserve">Bucureşti, </w:t>
            </w:r>
            <w:r w:rsidRPr="00B14CA6">
              <w:t>2002</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Sărăcin M., Sărăcin C. G.</w:t>
            </w:r>
          </w:p>
        </w:tc>
        <w:tc>
          <w:tcPr>
            <w:tcW w:w="3330" w:type="dxa"/>
          </w:tcPr>
          <w:p w:rsidR="006453A7" w:rsidRPr="00B14CA6" w:rsidRDefault="006453A7" w:rsidP="00B14CA6">
            <w:pPr>
              <w:contextualSpacing/>
            </w:pPr>
            <w:r w:rsidRPr="00B14CA6">
              <w:t>Măsurări electrice şi electronice</w:t>
            </w:r>
          </w:p>
        </w:tc>
        <w:tc>
          <w:tcPr>
            <w:tcW w:w="3233" w:type="dxa"/>
          </w:tcPr>
          <w:p w:rsidR="006453A7" w:rsidRPr="00B14CA6" w:rsidRDefault="006453A7" w:rsidP="00B14CA6">
            <w:pPr>
              <w:contextualSpacing/>
            </w:pPr>
            <w:r w:rsidRPr="00B14CA6">
              <w:t xml:space="preserve">Editura </w:t>
            </w:r>
            <w:r w:rsidR="00D47A26" w:rsidRPr="00B14CA6">
              <w:t>„</w:t>
            </w:r>
            <w:r w:rsidRPr="00B14CA6">
              <w:t>Matrix</w:t>
            </w:r>
            <w:r w:rsidR="00D47A26" w:rsidRPr="00B14CA6">
              <w:t>”</w:t>
            </w:r>
            <w:r w:rsidRPr="00B14CA6">
              <w:t>, 2003</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Sărăcin M., Sărăcin C. G.</w:t>
            </w:r>
          </w:p>
        </w:tc>
        <w:tc>
          <w:tcPr>
            <w:tcW w:w="3330" w:type="dxa"/>
          </w:tcPr>
          <w:p w:rsidR="006453A7" w:rsidRPr="00B14CA6" w:rsidRDefault="006453A7" w:rsidP="00B14CA6">
            <w:pPr>
              <w:contextualSpacing/>
            </w:pPr>
            <w:r w:rsidRPr="00B14CA6">
              <w:t>Măsurări electronice şi sisteme de măsurare</w:t>
            </w:r>
          </w:p>
        </w:tc>
        <w:tc>
          <w:tcPr>
            <w:tcW w:w="3233" w:type="dxa"/>
          </w:tcPr>
          <w:p w:rsidR="006453A7" w:rsidRPr="00B14CA6" w:rsidRDefault="006453A7" w:rsidP="00B14CA6">
            <w:pPr>
              <w:contextualSpacing/>
            </w:pPr>
            <w:r w:rsidRPr="00B14CA6">
              <w:t xml:space="preserve">Editura </w:t>
            </w:r>
            <w:r w:rsidR="00D47A26" w:rsidRPr="00B14CA6">
              <w:t>„</w:t>
            </w:r>
            <w:r w:rsidRPr="00B14CA6">
              <w:t>Matrix</w:t>
            </w:r>
            <w:r w:rsidR="00D47A26" w:rsidRPr="00B14CA6">
              <w:t>”</w:t>
            </w:r>
            <w:r w:rsidRPr="00B14CA6">
              <w:t>, 2003</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Şora C</w:t>
            </w:r>
          </w:p>
        </w:tc>
        <w:tc>
          <w:tcPr>
            <w:tcW w:w="3330" w:type="dxa"/>
          </w:tcPr>
          <w:p w:rsidR="006453A7" w:rsidRPr="00B14CA6" w:rsidRDefault="006453A7" w:rsidP="00B14CA6">
            <w:pPr>
              <w:contextualSpacing/>
            </w:pPr>
            <w:r w:rsidRPr="00B14CA6">
              <w:t>Bazele electrotehnicii</w:t>
            </w:r>
          </w:p>
        </w:tc>
        <w:tc>
          <w:tcPr>
            <w:tcW w:w="3233" w:type="dxa"/>
          </w:tcPr>
          <w:p w:rsidR="006453A7" w:rsidRPr="00B14CA6" w:rsidRDefault="006453A7" w:rsidP="00B14CA6">
            <w:pPr>
              <w:contextualSpacing/>
            </w:pPr>
            <w:r w:rsidRPr="00B14CA6">
              <w:t>Editura Didactică şi Pedagogică, 1982</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contextualSpacing/>
              <w:jc w:val="center"/>
            </w:pPr>
          </w:p>
        </w:tc>
        <w:tc>
          <w:tcPr>
            <w:tcW w:w="2700" w:type="dxa"/>
          </w:tcPr>
          <w:p w:rsidR="006453A7" w:rsidRPr="00B14CA6" w:rsidRDefault="006453A7" w:rsidP="00B14CA6">
            <w:pPr>
              <w:contextualSpacing/>
            </w:pPr>
            <w:r w:rsidRPr="00B14CA6">
              <w:t>Constantin Ghiţă</w:t>
            </w:r>
          </w:p>
        </w:tc>
        <w:tc>
          <w:tcPr>
            <w:tcW w:w="3330" w:type="dxa"/>
          </w:tcPr>
          <w:p w:rsidR="006453A7" w:rsidRPr="00B14CA6" w:rsidRDefault="006453A7" w:rsidP="00B14CA6">
            <w:pPr>
              <w:contextualSpacing/>
            </w:pPr>
            <w:r w:rsidRPr="00B14CA6">
              <w:t>Maşini electrice</w:t>
            </w:r>
          </w:p>
        </w:tc>
        <w:tc>
          <w:tcPr>
            <w:tcW w:w="3233" w:type="dxa"/>
          </w:tcPr>
          <w:p w:rsidR="006453A7" w:rsidRPr="00B14CA6" w:rsidRDefault="006453A7" w:rsidP="00B14CA6">
            <w:pPr>
              <w:contextualSpacing/>
            </w:pPr>
            <w:r w:rsidRPr="00B14CA6">
              <w:t xml:space="preserve">Editura </w:t>
            </w:r>
            <w:r w:rsidR="00D47A26" w:rsidRPr="00B14CA6">
              <w:t>„</w:t>
            </w:r>
            <w:r w:rsidRPr="00B14CA6">
              <w:t>Matrix</w:t>
            </w:r>
            <w:r w:rsidR="00D47A26" w:rsidRPr="00B14CA6">
              <w:t>”</w:t>
            </w:r>
            <w:r w:rsidRPr="00B14CA6">
              <w:t>, 2005</w:t>
            </w:r>
          </w:p>
        </w:tc>
      </w:tr>
      <w:tr w:rsidR="006453A7" w:rsidRPr="00B14CA6" w:rsidTr="00D47A26">
        <w:trPr>
          <w:trHeight w:val="575"/>
          <w:jc w:val="center"/>
        </w:trPr>
        <w:tc>
          <w:tcPr>
            <w:tcW w:w="804" w:type="dxa"/>
          </w:tcPr>
          <w:p w:rsidR="006453A7" w:rsidRPr="00B14CA6" w:rsidRDefault="006453A7" w:rsidP="00B14CA6">
            <w:pPr>
              <w:numPr>
                <w:ilvl w:val="0"/>
                <w:numId w:val="23"/>
              </w:numPr>
              <w:tabs>
                <w:tab w:val="left" w:pos="350"/>
              </w:tabs>
              <w:jc w:val="center"/>
              <w:rPr>
                <w:lang w:eastAsia="ro-RO"/>
              </w:rPr>
            </w:pPr>
          </w:p>
        </w:tc>
        <w:tc>
          <w:tcPr>
            <w:tcW w:w="2700" w:type="dxa"/>
          </w:tcPr>
          <w:p w:rsidR="006453A7" w:rsidRPr="00B14CA6" w:rsidRDefault="006453A7" w:rsidP="00B14CA6">
            <w:pPr>
              <w:rPr>
                <w:lang w:eastAsia="ro-RO"/>
              </w:rPr>
            </w:pPr>
            <w:r w:rsidRPr="00B14CA6">
              <w:t>Florin Mareş, Jana Popa, Ionel Ilie Conţ</w:t>
            </w:r>
          </w:p>
        </w:tc>
        <w:tc>
          <w:tcPr>
            <w:tcW w:w="3330" w:type="dxa"/>
          </w:tcPr>
          <w:p w:rsidR="006453A7" w:rsidRPr="00B14CA6" w:rsidRDefault="006453A7" w:rsidP="00B14CA6">
            <w:pPr>
              <w:rPr>
                <w:lang w:eastAsia="ro-RO"/>
              </w:rPr>
            </w:pPr>
            <w:r w:rsidRPr="00B14CA6">
              <w:t>Aparate electrice - Auxiliar curricular pentru clasa a XI–a</w:t>
            </w:r>
          </w:p>
        </w:tc>
        <w:tc>
          <w:tcPr>
            <w:tcW w:w="3233" w:type="dxa"/>
          </w:tcPr>
          <w:p w:rsidR="006453A7" w:rsidRPr="00B14CA6" w:rsidRDefault="006453A7" w:rsidP="00B14CA6">
            <w:pPr>
              <w:rPr>
                <w:lang w:eastAsia="ro-RO"/>
              </w:rPr>
            </w:pPr>
            <w:r w:rsidRPr="00B14CA6">
              <w:t xml:space="preserve">Editura </w:t>
            </w:r>
            <w:r w:rsidR="00D47A26" w:rsidRPr="00B14CA6">
              <w:t>„</w:t>
            </w:r>
            <w:r w:rsidRPr="00B14CA6">
              <w:t>Pax Aura Mundi</w:t>
            </w:r>
            <w:r w:rsidR="00D47A26" w:rsidRPr="00B14CA6">
              <w:t>”</w:t>
            </w:r>
            <w:r w:rsidRPr="00B14CA6">
              <w:t>, Galaţi, 2007</w:t>
            </w:r>
          </w:p>
        </w:tc>
      </w:tr>
      <w:tr w:rsidR="006453A7" w:rsidRPr="00B14CA6" w:rsidTr="00D47A26">
        <w:trPr>
          <w:trHeight w:val="611"/>
          <w:jc w:val="center"/>
        </w:trPr>
        <w:tc>
          <w:tcPr>
            <w:tcW w:w="804" w:type="dxa"/>
          </w:tcPr>
          <w:p w:rsidR="006453A7" w:rsidRPr="00B14CA6" w:rsidRDefault="006453A7" w:rsidP="00B14CA6">
            <w:pPr>
              <w:numPr>
                <w:ilvl w:val="0"/>
                <w:numId w:val="23"/>
              </w:numPr>
              <w:tabs>
                <w:tab w:val="left" w:pos="350"/>
              </w:tabs>
              <w:jc w:val="center"/>
            </w:pPr>
          </w:p>
        </w:tc>
        <w:tc>
          <w:tcPr>
            <w:tcW w:w="2700" w:type="dxa"/>
          </w:tcPr>
          <w:p w:rsidR="006453A7" w:rsidRPr="00B14CA6" w:rsidRDefault="006453A7" w:rsidP="00B14CA6">
            <w:r w:rsidRPr="00B14CA6">
              <w:t>Florin Mare</w:t>
            </w:r>
            <w:r w:rsidR="00D47A26" w:rsidRPr="00B14CA6">
              <w:t>ş</w:t>
            </w:r>
            <w:r w:rsidRPr="00B14CA6">
              <w:t>, Iana Dru</w:t>
            </w:r>
            <w:r w:rsidR="00D47A26" w:rsidRPr="00B14CA6">
              <w:t>ţă</w:t>
            </w:r>
          </w:p>
        </w:tc>
        <w:tc>
          <w:tcPr>
            <w:tcW w:w="3330" w:type="dxa"/>
          </w:tcPr>
          <w:p w:rsidR="006453A7" w:rsidRPr="00B14CA6" w:rsidRDefault="006453A7" w:rsidP="00B14CA6">
            <w:r w:rsidRPr="00B14CA6">
              <w:t>Ma</w:t>
            </w:r>
            <w:r w:rsidR="00D47A26" w:rsidRPr="00B14CA6">
              <w:t>şini Electrice, manual clasa a</w:t>
            </w:r>
            <w:r w:rsidRPr="00B14CA6">
              <w:t xml:space="preserve"> XI-a</w:t>
            </w:r>
          </w:p>
        </w:tc>
        <w:tc>
          <w:tcPr>
            <w:tcW w:w="3233" w:type="dxa"/>
          </w:tcPr>
          <w:p w:rsidR="006453A7" w:rsidRPr="00B14CA6" w:rsidRDefault="006453A7" w:rsidP="00B14CA6">
            <w:r w:rsidRPr="00B14CA6">
              <w:t>Editura: Editura Didactica si Pedagogica</w:t>
            </w:r>
            <w:r w:rsidR="00D47A26" w:rsidRPr="00B14CA6">
              <w:t xml:space="preserve">, </w:t>
            </w:r>
            <w:r w:rsidRPr="00B14CA6">
              <w:t>Bucure</w:t>
            </w:r>
            <w:r w:rsidR="00D47A26" w:rsidRPr="00B14CA6">
              <w:t>ş</w:t>
            </w:r>
            <w:r w:rsidRPr="00B14CA6">
              <w:t>ti 2007</w:t>
            </w:r>
          </w:p>
        </w:tc>
      </w:tr>
      <w:tr w:rsidR="006453A7" w:rsidRPr="00B14CA6" w:rsidTr="00D47A26">
        <w:trPr>
          <w:trHeight w:val="283"/>
          <w:jc w:val="center"/>
        </w:trPr>
        <w:tc>
          <w:tcPr>
            <w:tcW w:w="804" w:type="dxa"/>
          </w:tcPr>
          <w:p w:rsidR="006453A7" w:rsidRPr="00B14CA6" w:rsidRDefault="006453A7" w:rsidP="00B14CA6">
            <w:pPr>
              <w:numPr>
                <w:ilvl w:val="0"/>
                <w:numId w:val="23"/>
              </w:numPr>
              <w:tabs>
                <w:tab w:val="left" w:pos="350"/>
              </w:tabs>
              <w:jc w:val="center"/>
              <w:rPr>
                <w:lang w:eastAsia="ro-RO"/>
              </w:rPr>
            </w:pPr>
          </w:p>
        </w:tc>
        <w:tc>
          <w:tcPr>
            <w:tcW w:w="2700" w:type="dxa"/>
          </w:tcPr>
          <w:p w:rsidR="006453A7" w:rsidRPr="00B14CA6" w:rsidRDefault="006453A7" w:rsidP="00B14CA6">
            <w:pPr>
              <w:rPr>
                <w:lang w:eastAsia="ro-RO"/>
              </w:rPr>
            </w:pPr>
            <w:r w:rsidRPr="00B14CA6">
              <w:t>Florin Mareş, Jana Popa, Tatiana Bălășoiu</w:t>
            </w:r>
          </w:p>
        </w:tc>
        <w:tc>
          <w:tcPr>
            <w:tcW w:w="3330" w:type="dxa"/>
          </w:tcPr>
          <w:p w:rsidR="006453A7" w:rsidRPr="00B14CA6" w:rsidRDefault="006453A7" w:rsidP="00B14CA6">
            <w:pPr>
              <w:rPr>
                <w:lang w:eastAsia="ro-RO"/>
              </w:rPr>
            </w:pPr>
            <w:r w:rsidRPr="00B14CA6">
              <w:t>Echipamente electrice - Auxiliar curricular pentru clasa a X–a</w:t>
            </w:r>
          </w:p>
        </w:tc>
        <w:tc>
          <w:tcPr>
            <w:tcW w:w="3233" w:type="dxa"/>
          </w:tcPr>
          <w:p w:rsidR="006453A7" w:rsidRPr="00B14CA6" w:rsidRDefault="006453A7" w:rsidP="00B14CA6">
            <w:pPr>
              <w:rPr>
                <w:lang w:eastAsia="ro-RO"/>
              </w:rPr>
            </w:pPr>
            <w:r w:rsidRPr="00B14CA6">
              <w:t xml:space="preserve">Editura </w:t>
            </w:r>
            <w:r w:rsidR="00D47A26" w:rsidRPr="00B14CA6">
              <w:t>„</w:t>
            </w:r>
            <w:r w:rsidRPr="00B14CA6">
              <w:t>Pax Aura Mundi</w:t>
            </w:r>
            <w:r w:rsidR="00D47A26" w:rsidRPr="00B14CA6">
              <w:t>”</w:t>
            </w:r>
            <w:r w:rsidRPr="00B14CA6">
              <w:t>, Galaţi, 2011</w:t>
            </w:r>
          </w:p>
        </w:tc>
      </w:tr>
    </w:tbl>
    <w:p w:rsidR="006233FD" w:rsidRPr="00B14CA6" w:rsidRDefault="006233FD" w:rsidP="00B14CA6">
      <w:pPr>
        <w:jc w:val="both"/>
        <w:rPr>
          <w:b/>
        </w:rPr>
      </w:pPr>
    </w:p>
    <w:p w:rsidR="00F4055C" w:rsidRPr="00B14CA6" w:rsidRDefault="00F4055C" w:rsidP="00B14CA6">
      <w:pPr>
        <w:shd w:val="clear" w:color="auto" w:fill="FFFFFF"/>
        <w:jc w:val="both"/>
        <w:rPr>
          <w:b/>
        </w:rPr>
      </w:pPr>
      <w:bookmarkStart w:id="1" w:name="_GoBack"/>
      <w:bookmarkEnd w:id="1"/>
      <w:r w:rsidRPr="00B14CA6">
        <w:rPr>
          <w:b/>
        </w:rPr>
        <w:t>TEMATICA DE DIDACTICĂ A DISCIPLINEI</w:t>
      </w:r>
    </w:p>
    <w:p w:rsidR="00F4055C" w:rsidRPr="00B14CA6" w:rsidRDefault="00F4055C" w:rsidP="00B14CA6">
      <w:pPr>
        <w:shd w:val="clear" w:color="auto" w:fill="FFFFFF"/>
        <w:jc w:val="both"/>
        <w:rPr>
          <w:b/>
        </w:rPr>
      </w:pPr>
    </w:p>
    <w:tbl>
      <w:tblPr>
        <w:tblW w:w="9899" w:type="dxa"/>
        <w:tblInd w:w="-265" w:type="dxa"/>
        <w:tblLayout w:type="fixed"/>
        <w:tblCellMar>
          <w:left w:w="0" w:type="dxa"/>
          <w:right w:w="0" w:type="dxa"/>
        </w:tblCellMar>
        <w:tblLook w:val="0000"/>
      </w:tblPr>
      <w:tblGrid>
        <w:gridCol w:w="720"/>
        <w:gridCol w:w="2700"/>
        <w:gridCol w:w="6479"/>
      </w:tblGrid>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1.</w:t>
            </w:r>
          </w:p>
        </w:tc>
        <w:tc>
          <w:tcPr>
            <w:tcW w:w="2700" w:type="dxa"/>
          </w:tcPr>
          <w:p w:rsidR="00F4055C" w:rsidRPr="00B14CA6" w:rsidRDefault="00F4055C" w:rsidP="00B14CA6">
            <w:pPr>
              <w:widowControl w:val="0"/>
              <w:autoSpaceDE w:val="0"/>
              <w:autoSpaceDN w:val="0"/>
              <w:adjustRightInd w:val="0"/>
            </w:pPr>
            <w:r w:rsidRPr="00B14CA6">
              <w:t>Adăscăliţei, A.,</w:t>
            </w:r>
          </w:p>
        </w:tc>
        <w:tc>
          <w:tcPr>
            <w:tcW w:w="6479" w:type="dxa"/>
          </w:tcPr>
          <w:p w:rsidR="00F4055C" w:rsidRPr="00B14CA6" w:rsidRDefault="00F4055C" w:rsidP="00B14CA6">
            <w:pPr>
              <w:widowControl w:val="0"/>
              <w:autoSpaceDE w:val="0"/>
              <w:autoSpaceDN w:val="0"/>
              <w:adjustRightInd w:val="0"/>
              <w:jc w:val="both"/>
            </w:pPr>
            <w:r w:rsidRPr="00B14CA6">
              <w:t>Instruire  asistată  de  calculator,  Editura  „Polirom”,  Iaşi, 2007</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2.</w:t>
            </w:r>
          </w:p>
        </w:tc>
        <w:tc>
          <w:tcPr>
            <w:tcW w:w="2700" w:type="dxa"/>
          </w:tcPr>
          <w:p w:rsidR="00F4055C" w:rsidRPr="00B14CA6" w:rsidRDefault="00F4055C" w:rsidP="00B14CA6">
            <w:pPr>
              <w:widowControl w:val="0"/>
              <w:autoSpaceDE w:val="0"/>
              <w:autoSpaceDN w:val="0"/>
              <w:adjustRightInd w:val="0"/>
            </w:pPr>
            <w:r w:rsidRPr="00B14CA6">
              <w:t>Cerghit, I.,</w:t>
            </w:r>
          </w:p>
        </w:tc>
        <w:tc>
          <w:tcPr>
            <w:tcW w:w="6479" w:type="dxa"/>
          </w:tcPr>
          <w:p w:rsidR="00F4055C" w:rsidRPr="00B14CA6" w:rsidRDefault="00F4055C" w:rsidP="00B14CA6">
            <w:pPr>
              <w:widowControl w:val="0"/>
              <w:autoSpaceDE w:val="0"/>
              <w:autoSpaceDN w:val="0"/>
              <w:adjustRightInd w:val="0"/>
              <w:jc w:val="both"/>
            </w:pPr>
            <w:r w:rsidRPr="00B14CA6">
              <w:t>Metode de învăţământ, Editura Didactică și Pedagogică, Bucureşti, 1997</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3.</w:t>
            </w:r>
          </w:p>
        </w:tc>
        <w:tc>
          <w:tcPr>
            <w:tcW w:w="2700" w:type="dxa"/>
          </w:tcPr>
          <w:p w:rsidR="00F4055C" w:rsidRPr="00B14CA6" w:rsidRDefault="00F4055C" w:rsidP="00B14CA6">
            <w:pPr>
              <w:widowControl w:val="0"/>
              <w:autoSpaceDE w:val="0"/>
              <w:autoSpaceDN w:val="0"/>
              <w:adjustRightInd w:val="0"/>
            </w:pPr>
            <w:r w:rsidRPr="00B14CA6">
              <w:t>Carcea I.M.,</w:t>
            </w:r>
          </w:p>
        </w:tc>
        <w:tc>
          <w:tcPr>
            <w:tcW w:w="6479" w:type="dxa"/>
          </w:tcPr>
          <w:p w:rsidR="00F4055C" w:rsidRPr="00B14CA6" w:rsidRDefault="00F4055C" w:rsidP="00B14CA6">
            <w:pPr>
              <w:widowControl w:val="0"/>
              <w:autoSpaceDE w:val="0"/>
              <w:autoSpaceDN w:val="0"/>
              <w:adjustRightInd w:val="0"/>
              <w:jc w:val="both"/>
            </w:pPr>
            <w:r w:rsidRPr="00B14CA6">
              <w:t xml:space="preserve">Consultanţă şi consiliere educaţională, Editura Didactică și Pedagogică, </w:t>
            </w:r>
            <w:r w:rsidRPr="00B14CA6">
              <w:lastRenderedPageBreak/>
              <w:t>Bucureşti, 2005</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lastRenderedPageBreak/>
              <w:t>4.</w:t>
            </w:r>
          </w:p>
        </w:tc>
        <w:tc>
          <w:tcPr>
            <w:tcW w:w="2700" w:type="dxa"/>
          </w:tcPr>
          <w:p w:rsidR="00F4055C" w:rsidRPr="00B14CA6" w:rsidRDefault="00F4055C" w:rsidP="00B14CA6">
            <w:pPr>
              <w:widowControl w:val="0"/>
              <w:autoSpaceDE w:val="0"/>
              <w:autoSpaceDN w:val="0"/>
              <w:adjustRightInd w:val="0"/>
            </w:pPr>
            <w:r w:rsidRPr="00B14CA6">
              <w:t>Cucoş, C.,</w:t>
            </w:r>
          </w:p>
        </w:tc>
        <w:tc>
          <w:tcPr>
            <w:tcW w:w="6479" w:type="dxa"/>
          </w:tcPr>
          <w:p w:rsidR="00F4055C" w:rsidRPr="00B14CA6" w:rsidRDefault="00F4055C" w:rsidP="00B14CA6">
            <w:pPr>
              <w:widowControl w:val="0"/>
              <w:autoSpaceDE w:val="0"/>
              <w:autoSpaceDN w:val="0"/>
              <w:adjustRightInd w:val="0"/>
              <w:jc w:val="both"/>
            </w:pPr>
            <w:r w:rsidRPr="00B14CA6">
              <w:t>Pedagogie, Editura „Polirom”, Iaşi, 1996</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5.</w:t>
            </w:r>
          </w:p>
        </w:tc>
        <w:tc>
          <w:tcPr>
            <w:tcW w:w="2700" w:type="dxa"/>
          </w:tcPr>
          <w:p w:rsidR="00F4055C" w:rsidRPr="00B14CA6" w:rsidRDefault="00F4055C" w:rsidP="00B14CA6">
            <w:pPr>
              <w:widowControl w:val="0"/>
              <w:autoSpaceDE w:val="0"/>
              <w:autoSpaceDN w:val="0"/>
              <w:adjustRightInd w:val="0"/>
            </w:pPr>
            <w:r w:rsidRPr="00B14CA6">
              <w:t>Cristea, S. (coord)</w:t>
            </w:r>
          </w:p>
        </w:tc>
        <w:tc>
          <w:tcPr>
            <w:tcW w:w="6479" w:type="dxa"/>
          </w:tcPr>
          <w:p w:rsidR="00F4055C" w:rsidRPr="00B14CA6" w:rsidRDefault="00F4055C" w:rsidP="00B14CA6">
            <w:pPr>
              <w:widowControl w:val="0"/>
              <w:autoSpaceDE w:val="0"/>
              <w:autoSpaceDN w:val="0"/>
              <w:adjustRightInd w:val="0"/>
              <w:jc w:val="both"/>
            </w:pPr>
            <w:r w:rsidRPr="00B14CA6">
              <w:t>Curriculum pedagogic, Editura Didactică și Pedagogică, Bucureşti, 2006</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6.</w:t>
            </w:r>
          </w:p>
        </w:tc>
        <w:tc>
          <w:tcPr>
            <w:tcW w:w="2700" w:type="dxa"/>
          </w:tcPr>
          <w:p w:rsidR="00F4055C" w:rsidRPr="00B14CA6" w:rsidRDefault="00F4055C" w:rsidP="00B14CA6">
            <w:pPr>
              <w:widowControl w:val="0"/>
              <w:autoSpaceDE w:val="0"/>
              <w:autoSpaceDN w:val="0"/>
              <w:adjustRightInd w:val="0"/>
            </w:pPr>
            <w:r w:rsidRPr="00B14CA6">
              <w:t>Creţu, C.,</w:t>
            </w:r>
          </w:p>
        </w:tc>
        <w:tc>
          <w:tcPr>
            <w:tcW w:w="6479" w:type="dxa"/>
          </w:tcPr>
          <w:p w:rsidR="00F4055C" w:rsidRPr="00B14CA6" w:rsidRDefault="00F4055C" w:rsidP="00B14CA6">
            <w:pPr>
              <w:widowControl w:val="0"/>
              <w:autoSpaceDE w:val="0"/>
              <w:autoSpaceDN w:val="0"/>
              <w:adjustRightInd w:val="0"/>
              <w:jc w:val="both"/>
            </w:pPr>
            <w:r w:rsidRPr="00B14CA6">
              <w:t>Curriculum diferenţiat şi personalizat, Editura „Polirom”, Iaşi, 1998</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7.</w:t>
            </w:r>
          </w:p>
        </w:tc>
        <w:tc>
          <w:tcPr>
            <w:tcW w:w="2700" w:type="dxa"/>
          </w:tcPr>
          <w:p w:rsidR="00F4055C" w:rsidRPr="00B14CA6" w:rsidRDefault="00F4055C" w:rsidP="00B14CA6">
            <w:pPr>
              <w:widowControl w:val="0"/>
              <w:autoSpaceDE w:val="0"/>
              <w:autoSpaceDN w:val="0"/>
              <w:adjustRightInd w:val="0"/>
            </w:pPr>
            <w:r w:rsidRPr="00B14CA6">
              <w:t>Ionescu, M., Radu, I.,</w:t>
            </w:r>
          </w:p>
        </w:tc>
        <w:tc>
          <w:tcPr>
            <w:tcW w:w="6479" w:type="dxa"/>
          </w:tcPr>
          <w:p w:rsidR="00F4055C" w:rsidRPr="00B14CA6" w:rsidRDefault="00F4055C" w:rsidP="00B14CA6">
            <w:pPr>
              <w:widowControl w:val="0"/>
              <w:autoSpaceDE w:val="0"/>
              <w:autoSpaceDN w:val="0"/>
              <w:adjustRightInd w:val="0"/>
              <w:jc w:val="both"/>
            </w:pPr>
            <w:r w:rsidRPr="00B14CA6">
              <w:t>Didactica modernă, Editura „Dacia”, Cluj-Napoca, 1995</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t>8.</w:t>
            </w:r>
          </w:p>
        </w:tc>
        <w:tc>
          <w:tcPr>
            <w:tcW w:w="2700" w:type="dxa"/>
          </w:tcPr>
          <w:p w:rsidR="00F4055C" w:rsidRPr="00B14CA6" w:rsidRDefault="00F4055C" w:rsidP="00B14CA6">
            <w:pPr>
              <w:widowControl w:val="0"/>
              <w:autoSpaceDE w:val="0"/>
              <w:autoSpaceDN w:val="0"/>
              <w:adjustRightInd w:val="0"/>
            </w:pPr>
            <w:r w:rsidRPr="00B14CA6">
              <w:t>Jinga, I., Negreţ, I.,</w:t>
            </w:r>
          </w:p>
        </w:tc>
        <w:tc>
          <w:tcPr>
            <w:tcW w:w="6479" w:type="dxa"/>
          </w:tcPr>
          <w:p w:rsidR="00F4055C" w:rsidRPr="00B14CA6" w:rsidRDefault="00F4055C" w:rsidP="00B14CA6">
            <w:pPr>
              <w:widowControl w:val="0"/>
              <w:autoSpaceDE w:val="0"/>
              <w:autoSpaceDN w:val="0"/>
              <w:adjustRightInd w:val="0"/>
              <w:jc w:val="both"/>
            </w:pPr>
            <w:r w:rsidRPr="00B14CA6">
              <w:t>Învăţarea eficientă, EDITIS, Bucureşti, 1994</w:t>
            </w:r>
          </w:p>
        </w:tc>
      </w:tr>
      <w:tr w:rsidR="00F4055C" w:rsidRPr="00B14CA6" w:rsidTr="00D47A26">
        <w:trPr>
          <w:trHeight w:val="562"/>
        </w:trPr>
        <w:tc>
          <w:tcPr>
            <w:tcW w:w="720" w:type="dxa"/>
          </w:tcPr>
          <w:p w:rsidR="00F4055C" w:rsidRPr="00B14CA6" w:rsidRDefault="00F4055C" w:rsidP="00B14CA6">
            <w:pPr>
              <w:widowControl w:val="0"/>
              <w:autoSpaceDE w:val="0"/>
              <w:autoSpaceDN w:val="0"/>
              <w:adjustRightInd w:val="0"/>
              <w:jc w:val="center"/>
            </w:pPr>
            <w:r w:rsidRPr="00B14CA6">
              <w:t>9.</w:t>
            </w:r>
          </w:p>
          <w:p w:rsidR="00F4055C" w:rsidRPr="00B14CA6" w:rsidRDefault="00F4055C" w:rsidP="00B14CA6">
            <w:pPr>
              <w:widowControl w:val="0"/>
              <w:autoSpaceDE w:val="0"/>
              <w:autoSpaceDN w:val="0"/>
              <w:adjustRightInd w:val="0"/>
              <w:jc w:val="center"/>
            </w:pPr>
          </w:p>
        </w:tc>
        <w:tc>
          <w:tcPr>
            <w:tcW w:w="2700" w:type="dxa"/>
          </w:tcPr>
          <w:p w:rsidR="00F4055C" w:rsidRPr="00B14CA6" w:rsidRDefault="00F4055C" w:rsidP="00B14CA6">
            <w:pPr>
              <w:widowControl w:val="0"/>
              <w:autoSpaceDE w:val="0"/>
              <w:autoSpaceDN w:val="0"/>
              <w:adjustRightInd w:val="0"/>
            </w:pPr>
            <w:r w:rsidRPr="00B14CA6">
              <w:t>Jinga, I., Istrate, E.</w:t>
            </w:r>
          </w:p>
          <w:p w:rsidR="00F4055C" w:rsidRPr="00B14CA6" w:rsidRDefault="00F4055C" w:rsidP="00B14CA6">
            <w:pPr>
              <w:widowControl w:val="0"/>
              <w:autoSpaceDE w:val="0"/>
              <w:autoSpaceDN w:val="0"/>
              <w:adjustRightInd w:val="0"/>
            </w:pPr>
          </w:p>
        </w:tc>
        <w:tc>
          <w:tcPr>
            <w:tcW w:w="6479" w:type="dxa"/>
          </w:tcPr>
          <w:p w:rsidR="00F4055C" w:rsidRPr="00B14CA6" w:rsidRDefault="00F4055C" w:rsidP="00B14CA6">
            <w:pPr>
              <w:widowControl w:val="0"/>
              <w:autoSpaceDE w:val="0"/>
              <w:autoSpaceDN w:val="0"/>
              <w:adjustRightInd w:val="0"/>
              <w:jc w:val="both"/>
            </w:pPr>
            <w:r w:rsidRPr="00B14CA6">
              <w:t>Instruirea  şi  evaluarea  asistată  de  calculator,  Editura „ALL”, Bucureşti, 2006</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rPr>
                <w:w w:val="91"/>
              </w:rPr>
              <w:t>10.</w:t>
            </w:r>
          </w:p>
        </w:tc>
        <w:tc>
          <w:tcPr>
            <w:tcW w:w="2700" w:type="dxa"/>
          </w:tcPr>
          <w:p w:rsidR="00F4055C" w:rsidRPr="00B14CA6" w:rsidRDefault="00F4055C" w:rsidP="00B14CA6">
            <w:pPr>
              <w:widowControl w:val="0"/>
              <w:autoSpaceDE w:val="0"/>
              <w:autoSpaceDN w:val="0"/>
              <w:adjustRightInd w:val="0"/>
            </w:pPr>
            <w:r w:rsidRPr="00B14CA6">
              <w:t>Joiţa, E.,</w:t>
            </w:r>
          </w:p>
        </w:tc>
        <w:tc>
          <w:tcPr>
            <w:tcW w:w="6479" w:type="dxa"/>
          </w:tcPr>
          <w:p w:rsidR="00F4055C" w:rsidRPr="00B14CA6" w:rsidRDefault="00F4055C" w:rsidP="00B14CA6">
            <w:pPr>
              <w:widowControl w:val="0"/>
              <w:autoSpaceDE w:val="0"/>
              <w:autoSpaceDN w:val="0"/>
              <w:adjustRightInd w:val="0"/>
              <w:jc w:val="both"/>
            </w:pPr>
            <w:r w:rsidRPr="00B14CA6">
              <w:t>Eficienţa instruirii, Editura Didactică și Pedagogică, Bucureşti, 1998</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11.</w:t>
            </w:r>
          </w:p>
        </w:tc>
        <w:tc>
          <w:tcPr>
            <w:tcW w:w="2700" w:type="dxa"/>
          </w:tcPr>
          <w:p w:rsidR="00F4055C" w:rsidRPr="00B14CA6" w:rsidRDefault="00F4055C" w:rsidP="00B14CA6">
            <w:pPr>
              <w:widowControl w:val="0"/>
              <w:autoSpaceDE w:val="0"/>
              <w:autoSpaceDN w:val="0"/>
              <w:adjustRightInd w:val="0"/>
            </w:pPr>
            <w:r w:rsidRPr="00B14CA6">
              <w:t>Lisievici P.</w:t>
            </w:r>
          </w:p>
        </w:tc>
        <w:tc>
          <w:tcPr>
            <w:tcW w:w="6479" w:type="dxa"/>
          </w:tcPr>
          <w:p w:rsidR="00F4055C" w:rsidRPr="00B14CA6" w:rsidRDefault="00F4055C" w:rsidP="00B14CA6">
            <w:pPr>
              <w:widowControl w:val="0"/>
              <w:autoSpaceDE w:val="0"/>
              <w:autoSpaceDN w:val="0"/>
              <w:adjustRightInd w:val="0"/>
              <w:jc w:val="both"/>
            </w:pPr>
            <w:r w:rsidRPr="00B14CA6">
              <w:t>Evaluarea în învățământ. Teorie, practică, instrumente. Editura „Aramis”, București, 2002</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rPr>
                <w:w w:val="91"/>
              </w:rPr>
              <w:t>12.</w:t>
            </w:r>
          </w:p>
        </w:tc>
        <w:tc>
          <w:tcPr>
            <w:tcW w:w="2700" w:type="dxa"/>
          </w:tcPr>
          <w:p w:rsidR="00F4055C" w:rsidRPr="00B14CA6" w:rsidRDefault="00F4055C" w:rsidP="00B14CA6">
            <w:pPr>
              <w:widowControl w:val="0"/>
              <w:autoSpaceDE w:val="0"/>
              <w:autoSpaceDN w:val="0"/>
              <w:adjustRightInd w:val="0"/>
            </w:pPr>
            <w:r w:rsidRPr="00B14CA6">
              <w:t>Manolescu, M.,</w:t>
            </w:r>
          </w:p>
        </w:tc>
        <w:tc>
          <w:tcPr>
            <w:tcW w:w="6479" w:type="dxa"/>
          </w:tcPr>
          <w:p w:rsidR="00F4055C" w:rsidRPr="00B14CA6" w:rsidRDefault="00F4055C" w:rsidP="00B14CA6">
            <w:pPr>
              <w:widowControl w:val="0"/>
              <w:autoSpaceDE w:val="0"/>
              <w:autoSpaceDN w:val="0"/>
              <w:adjustRightInd w:val="0"/>
              <w:jc w:val="both"/>
            </w:pPr>
            <w:r w:rsidRPr="00B14CA6">
              <w:t>Evaluarea şcolară, Editura „Meteor”, Bucureşti, 2006</w:t>
            </w:r>
          </w:p>
        </w:tc>
      </w:tr>
      <w:tr w:rsidR="00F4055C" w:rsidRPr="00B14CA6" w:rsidTr="00D47A26">
        <w:trPr>
          <w:trHeight w:val="562"/>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13.</w:t>
            </w:r>
          </w:p>
          <w:p w:rsidR="00F4055C" w:rsidRPr="00B14CA6" w:rsidRDefault="00F4055C" w:rsidP="00B14CA6">
            <w:pPr>
              <w:widowControl w:val="0"/>
              <w:autoSpaceDE w:val="0"/>
              <w:autoSpaceDN w:val="0"/>
              <w:adjustRightInd w:val="0"/>
              <w:jc w:val="center"/>
            </w:pPr>
          </w:p>
        </w:tc>
        <w:tc>
          <w:tcPr>
            <w:tcW w:w="2700" w:type="dxa"/>
          </w:tcPr>
          <w:p w:rsidR="00F4055C" w:rsidRPr="00B14CA6" w:rsidRDefault="00F4055C" w:rsidP="00B14CA6">
            <w:pPr>
              <w:widowControl w:val="0"/>
              <w:autoSpaceDE w:val="0"/>
              <w:autoSpaceDN w:val="0"/>
              <w:adjustRightInd w:val="0"/>
            </w:pPr>
            <w:r w:rsidRPr="00B14CA6">
              <w:t>Neacşu, I.,</w:t>
            </w:r>
          </w:p>
          <w:p w:rsidR="00F4055C" w:rsidRPr="00B14CA6" w:rsidRDefault="00F4055C" w:rsidP="00B14CA6">
            <w:pPr>
              <w:widowControl w:val="0"/>
              <w:autoSpaceDE w:val="0"/>
              <w:autoSpaceDN w:val="0"/>
              <w:adjustRightInd w:val="0"/>
            </w:pPr>
          </w:p>
        </w:tc>
        <w:tc>
          <w:tcPr>
            <w:tcW w:w="6479" w:type="dxa"/>
          </w:tcPr>
          <w:p w:rsidR="00F4055C" w:rsidRPr="00B14CA6" w:rsidRDefault="00F4055C" w:rsidP="00B14CA6">
            <w:pPr>
              <w:widowControl w:val="0"/>
              <w:autoSpaceDE w:val="0"/>
              <w:autoSpaceDN w:val="0"/>
              <w:adjustRightInd w:val="0"/>
              <w:jc w:val="both"/>
            </w:pPr>
            <w:r w:rsidRPr="00B14CA6">
              <w:t>Instruire  şi  învăţare,  ediţia  a  II-a,  revizuită,  Editura Didactică și Pedagogică, Bucureşti, 1999</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rPr>
                <w:w w:val="91"/>
              </w:rPr>
              <w:t>14.</w:t>
            </w:r>
          </w:p>
        </w:tc>
        <w:tc>
          <w:tcPr>
            <w:tcW w:w="2700" w:type="dxa"/>
          </w:tcPr>
          <w:p w:rsidR="00F4055C" w:rsidRPr="00B14CA6" w:rsidRDefault="00F4055C" w:rsidP="00B14CA6">
            <w:pPr>
              <w:widowControl w:val="0"/>
              <w:autoSpaceDE w:val="0"/>
              <w:autoSpaceDN w:val="0"/>
              <w:adjustRightInd w:val="0"/>
            </w:pPr>
            <w:r w:rsidRPr="00B14CA6">
              <w:t>Nicola I.,</w:t>
            </w:r>
          </w:p>
        </w:tc>
        <w:tc>
          <w:tcPr>
            <w:tcW w:w="6479" w:type="dxa"/>
          </w:tcPr>
          <w:p w:rsidR="00F4055C" w:rsidRPr="00B14CA6" w:rsidRDefault="00F4055C" w:rsidP="00B14CA6">
            <w:pPr>
              <w:widowControl w:val="0"/>
              <w:autoSpaceDE w:val="0"/>
              <w:autoSpaceDN w:val="0"/>
              <w:adjustRightInd w:val="0"/>
              <w:jc w:val="both"/>
            </w:pPr>
            <w:r w:rsidRPr="00B14CA6">
              <w:t>Tratat de pedagogie, EDP, Bucureşti, 1996</w:t>
            </w:r>
          </w:p>
        </w:tc>
      </w:tr>
      <w:tr w:rsidR="00F4055C" w:rsidRPr="00B14CA6" w:rsidTr="00D47A26">
        <w:trPr>
          <w:trHeight w:val="247"/>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15.</w:t>
            </w:r>
          </w:p>
        </w:tc>
        <w:tc>
          <w:tcPr>
            <w:tcW w:w="2700" w:type="dxa"/>
          </w:tcPr>
          <w:p w:rsidR="00F4055C" w:rsidRPr="00B14CA6" w:rsidRDefault="00F4055C" w:rsidP="00B14CA6">
            <w:pPr>
              <w:widowControl w:val="0"/>
              <w:autoSpaceDE w:val="0"/>
              <w:autoSpaceDN w:val="0"/>
              <w:adjustRightInd w:val="0"/>
            </w:pPr>
            <w:r w:rsidRPr="00B14CA6">
              <w:t>Niţucă, C., Stanciu, I.,</w:t>
            </w:r>
          </w:p>
        </w:tc>
        <w:tc>
          <w:tcPr>
            <w:tcW w:w="6479" w:type="dxa"/>
          </w:tcPr>
          <w:p w:rsidR="00F4055C" w:rsidRPr="00B14CA6" w:rsidRDefault="00F4055C" w:rsidP="00B14CA6">
            <w:pPr>
              <w:widowControl w:val="0"/>
              <w:autoSpaceDE w:val="0"/>
              <w:autoSpaceDN w:val="0"/>
              <w:adjustRightInd w:val="0"/>
              <w:jc w:val="both"/>
            </w:pPr>
            <w:r w:rsidRPr="00B14CA6">
              <w:t>Didactica  disciplinelor  tehnice,  Editura  „Performantica”, 2006</w:t>
            </w:r>
          </w:p>
        </w:tc>
      </w:tr>
      <w:tr w:rsidR="00F4055C" w:rsidRPr="00B14CA6" w:rsidTr="00D47A26">
        <w:trPr>
          <w:trHeight w:val="277"/>
        </w:trPr>
        <w:tc>
          <w:tcPr>
            <w:tcW w:w="720" w:type="dxa"/>
          </w:tcPr>
          <w:p w:rsidR="00F4055C" w:rsidRPr="00B14CA6" w:rsidRDefault="00F4055C" w:rsidP="00B14CA6">
            <w:pPr>
              <w:widowControl w:val="0"/>
              <w:autoSpaceDE w:val="0"/>
              <w:autoSpaceDN w:val="0"/>
              <w:adjustRightInd w:val="0"/>
              <w:jc w:val="center"/>
            </w:pPr>
            <w:r w:rsidRPr="00B14CA6">
              <w:rPr>
                <w:w w:val="91"/>
              </w:rPr>
              <w:t>16.</w:t>
            </w:r>
          </w:p>
        </w:tc>
        <w:tc>
          <w:tcPr>
            <w:tcW w:w="2700" w:type="dxa"/>
          </w:tcPr>
          <w:p w:rsidR="00F4055C" w:rsidRPr="00B14CA6" w:rsidRDefault="00F4055C" w:rsidP="00B14CA6">
            <w:pPr>
              <w:widowControl w:val="0"/>
              <w:autoSpaceDE w:val="0"/>
              <w:autoSpaceDN w:val="0"/>
              <w:adjustRightInd w:val="0"/>
            </w:pPr>
            <w:r w:rsidRPr="00B14CA6">
              <w:t>Negreţ, I.,</w:t>
            </w:r>
          </w:p>
        </w:tc>
        <w:tc>
          <w:tcPr>
            <w:tcW w:w="6479" w:type="dxa"/>
          </w:tcPr>
          <w:p w:rsidR="00F4055C" w:rsidRPr="00B14CA6" w:rsidRDefault="00F4055C" w:rsidP="00B14CA6">
            <w:pPr>
              <w:widowControl w:val="0"/>
              <w:autoSpaceDE w:val="0"/>
              <w:autoSpaceDN w:val="0"/>
              <w:adjustRightInd w:val="0"/>
              <w:jc w:val="both"/>
            </w:pPr>
            <w:r w:rsidRPr="00B14CA6">
              <w:t>Didactica Nova, Editura „Aramis”, Bucureşti, 2004</w:t>
            </w:r>
          </w:p>
        </w:tc>
      </w:tr>
      <w:tr w:rsidR="00F4055C" w:rsidRPr="00B14CA6" w:rsidTr="00D47A26">
        <w:trPr>
          <w:trHeight w:val="562"/>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17.</w:t>
            </w:r>
          </w:p>
          <w:p w:rsidR="00F4055C" w:rsidRPr="00B14CA6" w:rsidRDefault="00F4055C" w:rsidP="00B14CA6">
            <w:pPr>
              <w:widowControl w:val="0"/>
              <w:autoSpaceDE w:val="0"/>
              <w:autoSpaceDN w:val="0"/>
              <w:adjustRightInd w:val="0"/>
              <w:jc w:val="center"/>
            </w:pPr>
          </w:p>
        </w:tc>
        <w:tc>
          <w:tcPr>
            <w:tcW w:w="2700" w:type="dxa"/>
          </w:tcPr>
          <w:p w:rsidR="00F4055C" w:rsidRPr="00B14CA6" w:rsidRDefault="00F4055C" w:rsidP="00B14CA6">
            <w:pPr>
              <w:widowControl w:val="0"/>
              <w:autoSpaceDE w:val="0"/>
              <w:autoSpaceDN w:val="0"/>
              <w:adjustRightInd w:val="0"/>
            </w:pPr>
            <w:r w:rsidRPr="00B14CA6">
              <w:t>Onu, P., Luca, C.,</w:t>
            </w:r>
          </w:p>
          <w:p w:rsidR="00F4055C" w:rsidRPr="00B14CA6" w:rsidRDefault="00F4055C" w:rsidP="00B14CA6">
            <w:pPr>
              <w:widowControl w:val="0"/>
              <w:autoSpaceDE w:val="0"/>
              <w:autoSpaceDN w:val="0"/>
              <w:adjustRightInd w:val="0"/>
            </w:pPr>
          </w:p>
        </w:tc>
        <w:tc>
          <w:tcPr>
            <w:tcW w:w="6479" w:type="dxa"/>
          </w:tcPr>
          <w:p w:rsidR="00F4055C" w:rsidRPr="00B14CA6" w:rsidRDefault="00F4055C" w:rsidP="00B14CA6">
            <w:pPr>
              <w:widowControl w:val="0"/>
              <w:autoSpaceDE w:val="0"/>
              <w:autoSpaceDN w:val="0"/>
              <w:adjustRightInd w:val="0"/>
              <w:jc w:val="both"/>
            </w:pPr>
            <w:r w:rsidRPr="00B14CA6">
              <w:t>Introducere în didactica specialităţii – discipline tehnice şi tehnologice, Editura „Polirom”, Iaşi, 2004</w:t>
            </w:r>
          </w:p>
        </w:tc>
      </w:tr>
      <w:tr w:rsidR="00F4055C" w:rsidRPr="00B14CA6" w:rsidTr="00D47A26">
        <w:trPr>
          <w:trHeight w:val="296"/>
        </w:trPr>
        <w:tc>
          <w:tcPr>
            <w:tcW w:w="720" w:type="dxa"/>
          </w:tcPr>
          <w:p w:rsidR="00F4055C" w:rsidRPr="00B14CA6" w:rsidRDefault="00F4055C" w:rsidP="00B14CA6">
            <w:pPr>
              <w:widowControl w:val="0"/>
              <w:autoSpaceDE w:val="0"/>
              <w:autoSpaceDN w:val="0"/>
              <w:adjustRightInd w:val="0"/>
              <w:jc w:val="center"/>
            </w:pPr>
            <w:r w:rsidRPr="00B14CA6">
              <w:rPr>
                <w:w w:val="91"/>
              </w:rPr>
              <w:t>18.</w:t>
            </w:r>
          </w:p>
        </w:tc>
        <w:tc>
          <w:tcPr>
            <w:tcW w:w="2700" w:type="dxa"/>
          </w:tcPr>
          <w:p w:rsidR="00F4055C" w:rsidRPr="00B14CA6" w:rsidRDefault="00F4055C" w:rsidP="00B14CA6">
            <w:pPr>
              <w:widowControl w:val="0"/>
              <w:autoSpaceDE w:val="0"/>
              <w:autoSpaceDN w:val="0"/>
              <w:adjustRightInd w:val="0"/>
            </w:pPr>
            <w:r w:rsidRPr="00B14CA6">
              <w:t>Onu, P., Luca, C.,</w:t>
            </w:r>
          </w:p>
        </w:tc>
        <w:tc>
          <w:tcPr>
            <w:tcW w:w="6479" w:type="dxa"/>
          </w:tcPr>
          <w:p w:rsidR="00F4055C" w:rsidRPr="00B14CA6" w:rsidRDefault="00F4055C" w:rsidP="00B14CA6">
            <w:pPr>
              <w:widowControl w:val="0"/>
              <w:autoSpaceDE w:val="0"/>
              <w:autoSpaceDN w:val="0"/>
              <w:adjustRightInd w:val="0"/>
              <w:jc w:val="both"/>
            </w:pPr>
            <w:r w:rsidRPr="00B14CA6">
              <w:t>Didactica specialităţii, Editura „Gh. Asachi”, Iaşi, 2002</w:t>
            </w:r>
          </w:p>
        </w:tc>
      </w:tr>
      <w:tr w:rsidR="00F4055C" w:rsidRPr="00B14CA6" w:rsidTr="00D47A26">
        <w:trPr>
          <w:trHeight w:val="624"/>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19.</w:t>
            </w:r>
          </w:p>
        </w:tc>
        <w:tc>
          <w:tcPr>
            <w:tcW w:w="2700" w:type="dxa"/>
          </w:tcPr>
          <w:p w:rsidR="00F4055C" w:rsidRPr="00B14CA6" w:rsidRDefault="00F4055C" w:rsidP="00B14CA6">
            <w:pPr>
              <w:widowControl w:val="0"/>
              <w:autoSpaceDE w:val="0"/>
              <w:autoSpaceDN w:val="0"/>
              <w:adjustRightInd w:val="0"/>
            </w:pPr>
            <w:r w:rsidRPr="00B14CA6">
              <w:t>Oprea C.L.</w:t>
            </w:r>
          </w:p>
        </w:tc>
        <w:tc>
          <w:tcPr>
            <w:tcW w:w="6479" w:type="dxa"/>
          </w:tcPr>
          <w:p w:rsidR="00F4055C" w:rsidRPr="00B14CA6" w:rsidRDefault="00F4055C" w:rsidP="00B14CA6">
            <w:pPr>
              <w:widowControl w:val="0"/>
              <w:autoSpaceDE w:val="0"/>
              <w:autoSpaceDN w:val="0"/>
              <w:adjustRightInd w:val="0"/>
              <w:jc w:val="both"/>
            </w:pPr>
            <w:r w:rsidRPr="00B14CA6">
              <w:t>Strategii didactice interactive, Editura Didactică și Pedagogică, București, 2006</w:t>
            </w:r>
          </w:p>
        </w:tc>
      </w:tr>
      <w:tr w:rsidR="00F4055C" w:rsidRPr="00B14CA6" w:rsidTr="00D47A26">
        <w:trPr>
          <w:trHeight w:val="450"/>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20.</w:t>
            </w:r>
          </w:p>
        </w:tc>
        <w:tc>
          <w:tcPr>
            <w:tcW w:w="2700" w:type="dxa"/>
          </w:tcPr>
          <w:p w:rsidR="00F4055C" w:rsidRPr="00B14CA6" w:rsidRDefault="00F4055C" w:rsidP="00B14CA6">
            <w:pPr>
              <w:widowControl w:val="0"/>
              <w:autoSpaceDE w:val="0"/>
              <w:autoSpaceDN w:val="0"/>
              <w:adjustRightInd w:val="0"/>
            </w:pPr>
            <w:r w:rsidRPr="00B14CA6">
              <w:t>Petty G.</w:t>
            </w:r>
          </w:p>
        </w:tc>
        <w:tc>
          <w:tcPr>
            <w:tcW w:w="6479" w:type="dxa"/>
          </w:tcPr>
          <w:p w:rsidR="00F4055C" w:rsidRPr="00B14CA6" w:rsidRDefault="00F4055C" w:rsidP="00B14CA6">
            <w:pPr>
              <w:widowControl w:val="0"/>
              <w:autoSpaceDE w:val="0"/>
              <w:autoSpaceDN w:val="0"/>
              <w:adjustRightInd w:val="0"/>
              <w:jc w:val="both"/>
            </w:pPr>
            <w:r w:rsidRPr="00B14CA6">
              <w:t>Profesorul azi. Metode moderne de predare. Editura „Atelier Didactic”, București, 2007</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rPr>
                <w:w w:val="91"/>
              </w:rPr>
              <w:t>22.</w:t>
            </w:r>
          </w:p>
        </w:tc>
        <w:tc>
          <w:tcPr>
            <w:tcW w:w="2700" w:type="dxa"/>
          </w:tcPr>
          <w:p w:rsidR="00F4055C" w:rsidRPr="00B14CA6" w:rsidRDefault="00F4055C" w:rsidP="00B14CA6">
            <w:pPr>
              <w:widowControl w:val="0"/>
              <w:autoSpaceDE w:val="0"/>
              <w:autoSpaceDN w:val="0"/>
              <w:adjustRightInd w:val="0"/>
            </w:pPr>
            <w:r w:rsidRPr="00B14CA6">
              <w:t>Radu, I., T.,</w:t>
            </w:r>
          </w:p>
        </w:tc>
        <w:tc>
          <w:tcPr>
            <w:tcW w:w="6479" w:type="dxa"/>
          </w:tcPr>
          <w:p w:rsidR="00F4055C" w:rsidRPr="00B14CA6" w:rsidRDefault="00F4055C" w:rsidP="00B14CA6">
            <w:pPr>
              <w:widowControl w:val="0"/>
              <w:autoSpaceDE w:val="0"/>
              <w:autoSpaceDN w:val="0"/>
              <w:adjustRightInd w:val="0"/>
              <w:jc w:val="both"/>
            </w:pPr>
            <w:r w:rsidRPr="00B14CA6">
              <w:t>Evaluarea în procesul didactic, Editura Didactică și Pedagogică, Bucureşti, 2000</w:t>
            </w:r>
          </w:p>
        </w:tc>
      </w:tr>
      <w:tr w:rsidR="00F4055C" w:rsidRPr="00B14CA6" w:rsidTr="00D47A26">
        <w:trPr>
          <w:trHeight w:val="287"/>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23.</w:t>
            </w:r>
          </w:p>
        </w:tc>
        <w:tc>
          <w:tcPr>
            <w:tcW w:w="2700" w:type="dxa"/>
          </w:tcPr>
          <w:p w:rsidR="00F4055C" w:rsidRPr="00B14CA6" w:rsidRDefault="00F4055C" w:rsidP="00B14CA6">
            <w:pPr>
              <w:widowControl w:val="0"/>
              <w:autoSpaceDE w:val="0"/>
              <w:autoSpaceDN w:val="0"/>
              <w:adjustRightInd w:val="0"/>
            </w:pPr>
            <w:r w:rsidRPr="00B14CA6">
              <w:t>Toma, S.,</w:t>
            </w:r>
          </w:p>
        </w:tc>
        <w:tc>
          <w:tcPr>
            <w:tcW w:w="6479" w:type="dxa"/>
          </w:tcPr>
          <w:p w:rsidR="00F4055C" w:rsidRPr="00B14CA6" w:rsidRDefault="00F4055C" w:rsidP="00B14CA6">
            <w:pPr>
              <w:widowControl w:val="0"/>
              <w:autoSpaceDE w:val="0"/>
              <w:autoSpaceDN w:val="0"/>
              <w:adjustRightInd w:val="0"/>
              <w:jc w:val="both"/>
            </w:pPr>
            <w:r w:rsidRPr="00B14CA6">
              <w:t>Profesorul factor de decizie, Editura „Tehnică”, Bucureşti, 1999</w:t>
            </w:r>
          </w:p>
        </w:tc>
      </w:tr>
      <w:tr w:rsidR="00F4055C" w:rsidRPr="00B14CA6" w:rsidTr="00D47A26">
        <w:trPr>
          <w:trHeight w:val="562"/>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24.</w:t>
            </w:r>
          </w:p>
          <w:p w:rsidR="00F4055C" w:rsidRPr="00B14CA6" w:rsidRDefault="00F4055C" w:rsidP="00B14CA6">
            <w:pPr>
              <w:widowControl w:val="0"/>
              <w:autoSpaceDE w:val="0"/>
              <w:autoSpaceDN w:val="0"/>
              <w:adjustRightInd w:val="0"/>
              <w:jc w:val="center"/>
            </w:pPr>
          </w:p>
        </w:tc>
        <w:tc>
          <w:tcPr>
            <w:tcW w:w="2700" w:type="dxa"/>
          </w:tcPr>
          <w:p w:rsidR="00F4055C" w:rsidRPr="00B14CA6" w:rsidRDefault="00F4055C" w:rsidP="00B14CA6">
            <w:pPr>
              <w:widowControl w:val="0"/>
              <w:autoSpaceDE w:val="0"/>
              <w:autoSpaceDN w:val="0"/>
              <w:adjustRightInd w:val="0"/>
            </w:pPr>
            <w:r w:rsidRPr="00B14CA6">
              <w:t>Tomşa, G.,</w:t>
            </w:r>
          </w:p>
          <w:p w:rsidR="00F4055C" w:rsidRPr="00B14CA6" w:rsidRDefault="00F4055C" w:rsidP="00B14CA6">
            <w:pPr>
              <w:widowControl w:val="0"/>
              <w:autoSpaceDE w:val="0"/>
              <w:autoSpaceDN w:val="0"/>
              <w:adjustRightInd w:val="0"/>
            </w:pPr>
          </w:p>
        </w:tc>
        <w:tc>
          <w:tcPr>
            <w:tcW w:w="6479" w:type="dxa"/>
          </w:tcPr>
          <w:p w:rsidR="00F4055C" w:rsidRPr="00B14CA6" w:rsidRDefault="00F4055C" w:rsidP="00B14CA6">
            <w:pPr>
              <w:widowControl w:val="0"/>
              <w:autoSpaceDE w:val="0"/>
              <w:autoSpaceDN w:val="0"/>
              <w:adjustRightInd w:val="0"/>
              <w:jc w:val="both"/>
            </w:pPr>
            <w:r w:rsidRPr="00B14CA6">
              <w:rPr>
                <w:w w:val="99"/>
              </w:rPr>
              <w:t xml:space="preserve">Orientarea şi dezvoltarea carierei la elevi, Casa de editură </w:t>
            </w:r>
            <w:r w:rsidRPr="00B14CA6">
              <w:t>şi presă „Viaţa Românească”, Bucureşti, 1999</w:t>
            </w:r>
          </w:p>
        </w:tc>
      </w:tr>
      <w:tr w:rsidR="00F4055C" w:rsidRPr="00B14CA6" w:rsidTr="00D47A26">
        <w:trPr>
          <w:trHeight w:val="276"/>
        </w:trPr>
        <w:tc>
          <w:tcPr>
            <w:tcW w:w="720" w:type="dxa"/>
          </w:tcPr>
          <w:p w:rsidR="00F4055C" w:rsidRPr="00B14CA6" w:rsidRDefault="00F4055C" w:rsidP="00B14CA6">
            <w:pPr>
              <w:widowControl w:val="0"/>
              <w:autoSpaceDE w:val="0"/>
              <w:autoSpaceDN w:val="0"/>
              <w:adjustRightInd w:val="0"/>
              <w:jc w:val="center"/>
            </w:pPr>
            <w:r w:rsidRPr="00B14CA6">
              <w:rPr>
                <w:w w:val="91"/>
              </w:rPr>
              <w:t>25.</w:t>
            </w:r>
          </w:p>
        </w:tc>
        <w:tc>
          <w:tcPr>
            <w:tcW w:w="2700" w:type="dxa"/>
          </w:tcPr>
          <w:p w:rsidR="00F4055C" w:rsidRPr="00B14CA6" w:rsidRDefault="00F4055C" w:rsidP="00B14CA6">
            <w:pPr>
              <w:widowControl w:val="0"/>
              <w:autoSpaceDE w:val="0"/>
              <w:autoSpaceDN w:val="0"/>
              <w:adjustRightInd w:val="0"/>
            </w:pPr>
            <w:r w:rsidRPr="00B14CA6">
              <w:t>***</w:t>
            </w:r>
          </w:p>
        </w:tc>
        <w:tc>
          <w:tcPr>
            <w:tcW w:w="6479" w:type="dxa"/>
          </w:tcPr>
          <w:p w:rsidR="00F4055C" w:rsidRPr="00B14CA6" w:rsidRDefault="00F4055C" w:rsidP="00B14CA6">
            <w:pPr>
              <w:widowControl w:val="0"/>
              <w:autoSpaceDE w:val="0"/>
              <w:autoSpaceDN w:val="0"/>
              <w:adjustRightInd w:val="0"/>
              <w:jc w:val="both"/>
            </w:pPr>
            <w:r w:rsidRPr="00B14CA6">
              <w:t xml:space="preserve">Curriculum naţional aprobat , </w:t>
            </w:r>
            <w:r w:rsidRPr="00B14CA6">
              <w:rPr>
                <w:color w:val="0000FF"/>
                <w:u w:val="single"/>
              </w:rPr>
              <w:t>www.edu.ro</w:t>
            </w:r>
          </w:p>
        </w:tc>
      </w:tr>
      <w:tr w:rsidR="00F4055C" w:rsidRPr="00B14CA6" w:rsidTr="00D47A26">
        <w:trPr>
          <w:trHeight w:val="562"/>
        </w:trPr>
        <w:tc>
          <w:tcPr>
            <w:tcW w:w="720" w:type="dxa"/>
          </w:tcPr>
          <w:p w:rsidR="00F4055C" w:rsidRPr="00B14CA6" w:rsidRDefault="00F4055C" w:rsidP="00B14CA6">
            <w:pPr>
              <w:widowControl w:val="0"/>
              <w:autoSpaceDE w:val="0"/>
              <w:autoSpaceDN w:val="0"/>
              <w:adjustRightInd w:val="0"/>
              <w:jc w:val="center"/>
              <w:rPr>
                <w:w w:val="91"/>
              </w:rPr>
            </w:pPr>
            <w:r w:rsidRPr="00B14CA6">
              <w:rPr>
                <w:w w:val="91"/>
              </w:rPr>
              <w:t>26.</w:t>
            </w:r>
          </w:p>
          <w:p w:rsidR="00F4055C" w:rsidRPr="00B14CA6" w:rsidRDefault="00F4055C" w:rsidP="00B14CA6">
            <w:pPr>
              <w:widowControl w:val="0"/>
              <w:autoSpaceDE w:val="0"/>
              <w:autoSpaceDN w:val="0"/>
              <w:adjustRightInd w:val="0"/>
              <w:jc w:val="center"/>
            </w:pPr>
          </w:p>
        </w:tc>
        <w:tc>
          <w:tcPr>
            <w:tcW w:w="2700" w:type="dxa"/>
          </w:tcPr>
          <w:p w:rsidR="00F4055C" w:rsidRPr="00B14CA6" w:rsidRDefault="00F4055C" w:rsidP="00B14CA6">
            <w:pPr>
              <w:widowControl w:val="0"/>
              <w:autoSpaceDE w:val="0"/>
              <w:autoSpaceDN w:val="0"/>
              <w:adjustRightInd w:val="0"/>
            </w:pPr>
            <w:r w:rsidRPr="00B14CA6">
              <w:t>***</w:t>
            </w:r>
          </w:p>
          <w:p w:rsidR="00F4055C" w:rsidRPr="00B14CA6" w:rsidRDefault="00F4055C" w:rsidP="00B14CA6">
            <w:pPr>
              <w:widowControl w:val="0"/>
              <w:autoSpaceDE w:val="0"/>
              <w:autoSpaceDN w:val="0"/>
              <w:adjustRightInd w:val="0"/>
            </w:pPr>
          </w:p>
        </w:tc>
        <w:tc>
          <w:tcPr>
            <w:tcW w:w="6479" w:type="dxa"/>
          </w:tcPr>
          <w:p w:rsidR="00F4055C" w:rsidRPr="00B14CA6" w:rsidRDefault="00F4055C" w:rsidP="00B14CA6">
            <w:pPr>
              <w:widowControl w:val="0"/>
              <w:autoSpaceDE w:val="0"/>
              <w:autoSpaceDN w:val="0"/>
              <w:adjustRightInd w:val="0"/>
              <w:jc w:val="both"/>
            </w:pPr>
            <w:r w:rsidRPr="00B14CA6">
              <w:t>Ghiduri  metodologice  pentru  aplicarea  programelor şcolare pentru aria curriculară „Tehnologii”.</w:t>
            </w:r>
          </w:p>
        </w:tc>
      </w:tr>
    </w:tbl>
    <w:p w:rsidR="00F4055C" w:rsidRPr="00B14CA6" w:rsidRDefault="00F4055C" w:rsidP="00B14CA6">
      <w:pPr>
        <w:widowControl w:val="0"/>
        <w:autoSpaceDE w:val="0"/>
        <w:autoSpaceDN w:val="0"/>
        <w:adjustRightInd w:val="0"/>
        <w:jc w:val="both"/>
      </w:pPr>
    </w:p>
    <w:p w:rsidR="00F4055C" w:rsidRPr="00B14CA6" w:rsidRDefault="00F4055C" w:rsidP="00B14CA6">
      <w:pPr>
        <w:tabs>
          <w:tab w:val="num" w:pos="567"/>
        </w:tabs>
        <w:ind w:hanging="1299"/>
      </w:pPr>
    </w:p>
    <w:p w:rsidR="00F4055C" w:rsidRPr="00B14CA6" w:rsidRDefault="00F4055C" w:rsidP="00B14CA6"/>
    <w:p w:rsidR="00DE78B8" w:rsidRPr="00B14CA6" w:rsidRDefault="00DE78B8" w:rsidP="00B14CA6">
      <w:pPr>
        <w:shd w:val="clear" w:color="auto" w:fill="FFFFFF"/>
        <w:jc w:val="both"/>
      </w:pPr>
    </w:p>
    <w:sectPr w:rsidR="00DE78B8" w:rsidRPr="00B14CA6" w:rsidSect="00B43CE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217" w:rsidRDefault="00914217">
      <w:r>
        <w:separator/>
      </w:r>
    </w:p>
  </w:endnote>
  <w:endnote w:type="continuationSeparator" w:id="0">
    <w:p w:rsidR="00914217" w:rsidRDefault="009142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233792"/>
      <w:docPartObj>
        <w:docPartGallery w:val="Page Numbers (Bottom of Page)"/>
        <w:docPartUnique/>
      </w:docPartObj>
    </w:sdtPr>
    <w:sdtEndPr>
      <w:rPr>
        <w:noProof/>
      </w:rPr>
    </w:sdtEndPr>
    <w:sdtContent>
      <w:p w:rsidR="00D3608D" w:rsidRDefault="00AF7521">
        <w:pPr>
          <w:pStyle w:val="Footer"/>
          <w:jc w:val="right"/>
        </w:pPr>
        <w:r>
          <w:fldChar w:fldCharType="begin"/>
        </w:r>
        <w:r w:rsidR="000A5400">
          <w:instrText xml:space="preserve"> PAGE   \* MERGEFORMAT </w:instrText>
        </w:r>
        <w:r>
          <w:fldChar w:fldCharType="separate"/>
        </w:r>
        <w:r w:rsidR="00B14CA6">
          <w:rPr>
            <w:noProof/>
          </w:rPr>
          <w:t>6</w:t>
        </w:r>
        <w:r>
          <w:rPr>
            <w:noProof/>
          </w:rPr>
          <w:fldChar w:fldCharType="end"/>
        </w:r>
      </w:p>
    </w:sdtContent>
  </w:sdt>
  <w:p w:rsidR="00D3608D" w:rsidRDefault="009142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217" w:rsidRDefault="00914217">
      <w:r>
        <w:separator/>
      </w:r>
    </w:p>
  </w:footnote>
  <w:footnote w:type="continuationSeparator" w:id="0">
    <w:p w:rsidR="00914217" w:rsidRDefault="009142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D511E6"/>
    <w:multiLevelType w:val="hybridMultilevel"/>
    <w:tmpl w:val="211F8A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6A6"/>
    <w:multiLevelType w:val="hybridMultilevel"/>
    <w:tmpl w:val="0000701F"/>
    <w:lvl w:ilvl="0" w:tplc="00005D03">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DC8"/>
    <w:multiLevelType w:val="hybridMultilevel"/>
    <w:tmpl w:val="00006443"/>
    <w:lvl w:ilvl="0" w:tplc="000066BB">
      <w:start w:val="1"/>
      <w:numFmt w:val="decimal"/>
      <w:lvlText w:val="%1."/>
      <w:lvlJc w:val="left"/>
      <w:pPr>
        <w:tabs>
          <w:tab w:val="num" w:pos="720"/>
        </w:tabs>
        <w:ind w:left="720" w:hanging="360"/>
      </w:pPr>
    </w:lvl>
    <w:lvl w:ilvl="1" w:tplc="0000428B">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7A5A"/>
    <w:multiLevelType w:val="hybridMultilevel"/>
    <w:tmpl w:val="0000767D"/>
    <w:lvl w:ilvl="0" w:tplc="00004509">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766515"/>
    <w:multiLevelType w:val="hybridMultilevel"/>
    <w:tmpl w:val="14AA06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3065B3"/>
    <w:multiLevelType w:val="hybridMultilevel"/>
    <w:tmpl w:val="8B7225A6"/>
    <w:lvl w:ilvl="0" w:tplc="04090017">
      <w:start w:val="1"/>
      <w:numFmt w:val="lowerLetter"/>
      <w:lvlText w:val="%1)"/>
      <w:lvlJc w:val="left"/>
      <w:pPr>
        <w:ind w:left="1428" w:hanging="360"/>
      </w:pPr>
      <w:rPr>
        <w:rFonts w:hint="default"/>
      </w:rPr>
    </w:lvl>
    <w:lvl w:ilvl="1" w:tplc="04090017">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nsid w:val="10832121"/>
    <w:multiLevelType w:val="hybridMultilevel"/>
    <w:tmpl w:val="5B58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E4380B"/>
    <w:multiLevelType w:val="multilevel"/>
    <w:tmpl w:val="940ADBB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4336756"/>
    <w:multiLevelType w:val="hybridMultilevel"/>
    <w:tmpl w:val="3FF2AEFA"/>
    <w:lvl w:ilvl="0" w:tplc="DD942054">
      <w:start w:val="1"/>
      <w:numFmt w:val="bullet"/>
      <w:lvlText w:val="-"/>
      <w:lvlJc w:val="left"/>
      <w:pPr>
        <w:ind w:left="1724" w:hanging="360"/>
      </w:pPr>
      <w:rPr>
        <w:rFonts w:ascii="Times New Roman" w:hAnsi="Times New Roman" w:cs="Times New Roman"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0">
    <w:nsid w:val="250E3CE9"/>
    <w:multiLevelType w:val="hybridMultilevel"/>
    <w:tmpl w:val="CDAE129A"/>
    <w:lvl w:ilvl="0" w:tplc="158CFEDE">
      <w:start w:val="1"/>
      <w:numFmt w:val="decimal"/>
      <w:lvlText w:val="1.%1."/>
      <w:lvlJc w:val="center"/>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111445"/>
    <w:multiLevelType w:val="multilevel"/>
    <w:tmpl w:val="80024E00"/>
    <w:lvl w:ilvl="0">
      <w:start w:val="1"/>
      <w:numFmt w:val="decimal"/>
      <w:lvlText w:val="%1."/>
      <w:lvlJc w:val="left"/>
      <w:pPr>
        <w:ind w:left="720" w:hanging="360"/>
      </w:pPr>
    </w:lvl>
    <w:lvl w:ilvl="1">
      <w:start w:val="6"/>
      <w:numFmt w:val="decimal"/>
      <w:isLgl/>
      <w:lvlText w:val="%1.%2."/>
      <w:lvlJc w:val="left"/>
      <w:pPr>
        <w:ind w:left="2280" w:hanging="1380"/>
      </w:pPr>
      <w:rPr>
        <w:rFonts w:hint="default"/>
        <w:b w:val="0"/>
        <w:i/>
      </w:rPr>
    </w:lvl>
    <w:lvl w:ilvl="2">
      <w:start w:val="1"/>
      <w:numFmt w:val="decimal"/>
      <w:isLgl/>
      <w:lvlText w:val="%1.%2.%3."/>
      <w:lvlJc w:val="left"/>
      <w:pPr>
        <w:ind w:left="2820" w:hanging="1380"/>
      </w:pPr>
      <w:rPr>
        <w:rFonts w:hint="default"/>
        <w:b w:val="0"/>
        <w:i/>
      </w:rPr>
    </w:lvl>
    <w:lvl w:ilvl="3">
      <w:start w:val="1"/>
      <w:numFmt w:val="decimal"/>
      <w:isLgl/>
      <w:lvlText w:val="%1.%2.%3.%4."/>
      <w:lvlJc w:val="left"/>
      <w:pPr>
        <w:ind w:left="3360" w:hanging="1380"/>
      </w:pPr>
      <w:rPr>
        <w:rFonts w:hint="default"/>
        <w:b w:val="0"/>
        <w:i/>
      </w:rPr>
    </w:lvl>
    <w:lvl w:ilvl="4">
      <w:start w:val="1"/>
      <w:numFmt w:val="decimal"/>
      <w:isLgl/>
      <w:lvlText w:val="%1.%2.%3.%4.%5."/>
      <w:lvlJc w:val="left"/>
      <w:pPr>
        <w:ind w:left="3900" w:hanging="1380"/>
      </w:pPr>
      <w:rPr>
        <w:rFonts w:hint="default"/>
        <w:b w:val="0"/>
        <w:i/>
      </w:rPr>
    </w:lvl>
    <w:lvl w:ilvl="5">
      <w:start w:val="1"/>
      <w:numFmt w:val="decimal"/>
      <w:isLgl/>
      <w:lvlText w:val="%1.%2.%3.%4.%5.%6."/>
      <w:lvlJc w:val="left"/>
      <w:pPr>
        <w:ind w:left="4440" w:hanging="1380"/>
      </w:pPr>
      <w:rPr>
        <w:rFonts w:hint="default"/>
        <w:b w:val="0"/>
        <w:i/>
      </w:rPr>
    </w:lvl>
    <w:lvl w:ilvl="6">
      <w:start w:val="1"/>
      <w:numFmt w:val="decimal"/>
      <w:isLgl/>
      <w:lvlText w:val="%1.%2.%3.%4.%5.%6.%7."/>
      <w:lvlJc w:val="left"/>
      <w:pPr>
        <w:ind w:left="5040" w:hanging="1440"/>
      </w:pPr>
      <w:rPr>
        <w:rFonts w:hint="default"/>
        <w:b w:val="0"/>
        <w:i/>
      </w:rPr>
    </w:lvl>
    <w:lvl w:ilvl="7">
      <w:start w:val="1"/>
      <w:numFmt w:val="decimal"/>
      <w:isLgl/>
      <w:lvlText w:val="%1.%2.%3.%4.%5.%6.%7.%8."/>
      <w:lvlJc w:val="left"/>
      <w:pPr>
        <w:ind w:left="5580" w:hanging="1440"/>
      </w:pPr>
      <w:rPr>
        <w:rFonts w:hint="default"/>
        <w:b w:val="0"/>
        <w:i/>
      </w:rPr>
    </w:lvl>
    <w:lvl w:ilvl="8">
      <w:start w:val="1"/>
      <w:numFmt w:val="decimal"/>
      <w:isLgl/>
      <w:lvlText w:val="%1.%2.%3.%4.%5.%6.%7.%8.%9."/>
      <w:lvlJc w:val="left"/>
      <w:pPr>
        <w:ind w:left="6480" w:hanging="1800"/>
      </w:pPr>
      <w:rPr>
        <w:rFonts w:hint="default"/>
        <w:b w:val="0"/>
        <w:i/>
      </w:rPr>
    </w:lvl>
  </w:abstractNum>
  <w:abstractNum w:abstractNumId="12">
    <w:nsid w:val="30491D50"/>
    <w:multiLevelType w:val="hybridMultilevel"/>
    <w:tmpl w:val="9468EF20"/>
    <w:lvl w:ilvl="0" w:tplc="DD942054">
      <w:start w:val="1"/>
      <w:numFmt w:val="bullet"/>
      <w:lvlText w:val="-"/>
      <w:lvlJc w:val="left"/>
      <w:pPr>
        <w:ind w:left="1724" w:hanging="360"/>
      </w:pPr>
      <w:rPr>
        <w:rFonts w:ascii="Times New Roman" w:hAnsi="Times New Roman" w:cs="Times New Roman" w:hint="default"/>
      </w:rPr>
    </w:lvl>
    <w:lvl w:ilvl="1" w:tplc="04090003">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3">
    <w:nsid w:val="34777A75"/>
    <w:multiLevelType w:val="hybridMultilevel"/>
    <w:tmpl w:val="39ACCA00"/>
    <w:lvl w:ilvl="0" w:tplc="44ACE3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FAD10CB"/>
    <w:multiLevelType w:val="hybridMultilevel"/>
    <w:tmpl w:val="EC64407C"/>
    <w:lvl w:ilvl="0" w:tplc="040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25F07E5"/>
    <w:multiLevelType w:val="hybridMultilevel"/>
    <w:tmpl w:val="82C2BC62"/>
    <w:lvl w:ilvl="0" w:tplc="A5C4EED4">
      <w:start w:val="1"/>
      <w:numFmt w:val="lowerLetter"/>
      <w:lvlText w:val="%1)"/>
      <w:lvlJc w:val="left"/>
      <w:pPr>
        <w:ind w:left="720" w:hanging="360"/>
      </w:pPr>
      <w:rPr>
        <w:b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B9746D"/>
    <w:multiLevelType w:val="hybridMultilevel"/>
    <w:tmpl w:val="76949CE6"/>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7">
    <w:nsid w:val="5AE435F1"/>
    <w:multiLevelType w:val="hybridMultilevel"/>
    <w:tmpl w:val="39AAB216"/>
    <w:lvl w:ilvl="0" w:tplc="6BA6196C">
      <w:start w:val="1"/>
      <w:numFmt w:val="lowerLetter"/>
      <w:lvlText w:val="%1)"/>
      <w:lvlJc w:val="left"/>
      <w:pPr>
        <w:ind w:left="1429" w:hanging="360"/>
      </w:pPr>
      <w:rPr>
        <w:rFonts w:hint="default"/>
        <w:i w:val="0"/>
        <w:iCs w:val="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5D06081E"/>
    <w:multiLevelType w:val="hybridMultilevel"/>
    <w:tmpl w:val="189C67F2"/>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9">
    <w:nsid w:val="5DD740C2"/>
    <w:multiLevelType w:val="hybridMultilevel"/>
    <w:tmpl w:val="24FC2168"/>
    <w:lvl w:ilvl="0" w:tplc="D5748266">
      <w:start w:val="1"/>
      <w:numFmt w:val="decimal"/>
      <w:lvlText w:val="2.%1."/>
      <w:lvlJc w:val="center"/>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611811FE"/>
    <w:multiLevelType w:val="hybridMultilevel"/>
    <w:tmpl w:val="D6ECAAF2"/>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1">
    <w:nsid w:val="6B3A6728"/>
    <w:multiLevelType w:val="multilevel"/>
    <w:tmpl w:val="56AEB14C"/>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nsid w:val="71D94F5E"/>
    <w:multiLevelType w:val="hybridMultilevel"/>
    <w:tmpl w:val="19AA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EF14BA"/>
    <w:multiLevelType w:val="hybridMultilevel"/>
    <w:tmpl w:val="C416165C"/>
    <w:lvl w:ilvl="0" w:tplc="DD942054">
      <w:start w:val="1"/>
      <w:numFmt w:val="bullet"/>
      <w:lvlText w:val="-"/>
      <w:lvlJc w:val="left"/>
      <w:pPr>
        <w:ind w:left="1724" w:hanging="360"/>
      </w:pPr>
      <w:rPr>
        <w:rFonts w:ascii="Times New Roman" w:hAnsi="Times New Roman" w:cs="Times New Roman"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24">
    <w:nsid w:val="74830BA9"/>
    <w:multiLevelType w:val="multilevel"/>
    <w:tmpl w:val="E3864A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nsid w:val="7E8349F8"/>
    <w:multiLevelType w:val="hybridMultilevel"/>
    <w:tmpl w:val="37669874"/>
    <w:lvl w:ilvl="0" w:tplc="CC602316">
      <w:start w:val="1"/>
      <w:numFmt w:val="decimal"/>
      <w:lvlText w:val="3.%1."/>
      <w:lvlJc w:val="center"/>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4"/>
  </w:num>
  <w:num w:numId="5">
    <w:abstractNumId w:val="7"/>
  </w:num>
  <w:num w:numId="6">
    <w:abstractNumId w:val="0"/>
  </w:num>
  <w:num w:numId="7">
    <w:abstractNumId w:val="14"/>
  </w:num>
  <w:num w:numId="8">
    <w:abstractNumId w:val="22"/>
  </w:num>
  <w:num w:numId="9">
    <w:abstractNumId w:val="10"/>
  </w:num>
  <w:num w:numId="10">
    <w:abstractNumId w:val="16"/>
  </w:num>
  <w:num w:numId="11">
    <w:abstractNumId w:val="6"/>
  </w:num>
  <w:num w:numId="12">
    <w:abstractNumId w:val="20"/>
  </w:num>
  <w:num w:numId="13">
    <w:abstractNumId w:val="18"/>
  </w:num>
  <w:num w:numId="14">
    <w:abstractNumId w:val="11"/>
  </w:num>
  <w:num w:numId="15">
    <w:abstractNumId w:val="19"/>
  </w:num>
  <w:num w:numId="16">
    <w:abstractNumId w:val="15"/>
  </w:num>
  <w:num w:numId="17">
    <w:abstractNumId w:val="25"/>
  </w:num>
  <w:num w:numId="18">
    <w:abstractNumId w:val="5"/>
  </w:num>
  <w:num w:numId="19">
    <w:abstractNumId w:val="23"/>
  </w:num>
  <w:num w:numId="20">
    <w:abstractNumId w:val="12"/>
  </w:num>
  <w:num w:numId="21">
    <w:abstractNumId w:val="9"/>
  </w:num>
  <w:num w:numId="22">
    <w:abstractNumId w:val="17"/>
  </w:num>
  <w:num w:numId="23">
    <w:abstractNumId w:val="13"/>
  </w:num>
  <w:num w:numId="24">
    <w:abstractNumId w:val="24"/>
  </w:num>
  <w:num w:numId="25">
    <w:abstractNumId w:val="21"/>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rsids>
    <w:rsidRoot w:val="0025052B"/>
    <w:rsid w:val="000124E8"/>
    <w:rsid w:val="000A5400"/>
    <w:rsid w:val="0025052B"/>
    <w:rsid w:val="00267AE7"/>
    <w:rsid w:val="00336766"/>
    <w:rsid w:val="006233FD"/>
    <w:rsid w:val="006453A7"/>
    <w:rsid w:val="00914217"/>
    <w:rsid w:val="00A552D2"/>
    <w:rsid w:val="00AF7521"/>
    <w:rsid w:val="00B14CA6"/>
    <w:rsid w:val="00B43CED"/>
    <w:rsid w:val="00C00081"/>
    <w:rsid w:val="00C36DC1"/>
    <w:rsid w:val="00D044E2"/>
    <w:rsid w:val="00D47A26"/>
    <w:rsid w:val="00DC2CE7"/>
    <w:rsid w:val="00DE78B8"/>
    <w:rsid w:val="00EB3DF4"/>
    <w:rsid w:val="00F4055C"/>
    <w:rsid w:val="00FD0405"/>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FD"/>
    <w:pPr>
      <w:spacing w:after="0" w:line="240" w:lineRule="auto"/>
    </w:pPr>
    <w:rPr>
      <w:rFonts w:ascii="Times New Roman" w:eastAsia="Times New Roman" w:hAnsi="Times New Roman" w:cs="Times New Roman"/>
      <w:sz w:val="20"/>
      <w:szCs w:val="20"/>
      <w:lang w:val="ro-RO"/>
    </w:rPr>
  </w:style>
  <w:style w:type="paragraph" w:styleId="Heading1">
    <w:name w:val="heading 1"/>
    <w:basedOn w:val="Normal"/>
    <w:next w:val="Normal"/>
    <w:link w:val="Heading1Char"/>
    <w:qFormat/>
    <w:rsid w:val="006233FD"/>
    <w:pPr>
      <w:keepNext/>
      <w:tabs>
        <w:tab w:val="num" w:pos="360"/>
      </w:tabs>
      <w:ind w:left="360" w:hanging="36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233FD"/>
    <w:rPr>
      <w:rFonts w:ascii="Times New Roman" w:eastAsia="Times New Roman" w:hAnsi="Times New Roman" w:cs="Times New Roman"/>
      <w:b/>
      <w:sz w:val="24"/>
      <w:szCs w:val="20"/>
      <w:lang w:val="ro-RO"/>
    </w:rPr>
  </w:style>
  <w:style w:type="paragraph" w:customStyle="1" w:styleId="Heading22">
    <w:name w:val="Heading 22"/>
    <w:basedOn w:val="Normal"/>
    <w:next w:val="Normal"/>
    <w:rsid w:val="006233FD"/>
    <w:pPr>
      <w:autoSpaceDE w:val="0"/>
      <w:autoSpaceDN w:val="0"/>
      <w:adjustRightInd w:val="0"/>
    </w:pPr>
    <w:rPr>
      <w:sz w:val="24"/>
      <w:szCs w:val="24"/>
      <w:lang w:val="en-US"/>
    </w:rPr>
  </w:style>
  <w:style w:type="paragraph" w:styleId="BodyText2">
    <w:name w:val="Body Text 2"/>
    <w:basedOn w:val="Normal"/>
    <w:link w:val="BodyText2Char"/>
    <w:rsid w:val="006233FD"/>
    <w:pPr>
      <w:spacing w:after="120" w:line="480" w:lineRule="auto"/>
    </w:pPr>
  </w:style>
  <w:style w:type="character" w:customStyle="1" w:styleId="BodyText2Char">
    <w:name w:val="Body Text 2 Char"/>
    <w:basedOn w:val="DefaultParagraphFont"/>
    <w:link w:val="BodyText2"/>
    <w:rsid w:val="006233FD"/>
    <w:rPr>
      <w:rFonts w:ascii="Times New Roman" w:eastAsia="Times New Roman" w:hAnsi="Times New Roman" w:cs="Times New Roman"/>
      <w:sz w:val="20"/>
      <w:szCs w:val="20"/>
      <w:lang w:val="ro-RO"/>
    </w:rPr>
  </w:style>
  <w:style w:type="paragraph" w:styleId="Footer">
    <w:name w:val="footer"/>
    <w:basedOn w:val="Normal"/>
    <w:link w:val="FooterChar"/>
    <w:unhideWhenUsed/>
    <w:rsid w:val="006233FD"/>
    <w:pPr>
      <w:tabs>
        <w:tab w:val="center" w:pos="4703"/>
        <w:tab w:val="right" w:pos="9406"/>
      </w:tabs>
    </w:pPr>
  </w:style>
  <w:style w:type="character" w:customStyle="1" w:styleId="FooterChar">
    <w:name w:val="Footer Char"/>
    <w:basedOn w:val="DefaultParagraphFont"/>
    <w:link w:val="Footer"/>
    <w:rsid w:val="006233FD"/>
    <w:rPr>
      <w:rFonts w:ascii="Times New Roman" w:eastAsia="Times New Roman" w:hAnsi="Times New Roman" w:cs="Times New Roman"/>
      <w:sz w:val="20"/>
      <w:szCs w:val="20"/>
      <w:lang w:val="ro-RO"/>
    </w:rPr>
  </w:style>
  <w:style w:type="paragraph" w:styleId="ListParagraph">
    <w:name w:val="List Paragraph"/>
    <w:basedOn w:val="Normal"/>
    <w:uiPriority w:val="34"/>
    <w:qFormat/>
    <w:rsid w:val="000A5400"/>
    <w:pPr>
      <w:ind w:left="720"/>
      <w:contextualSpacing/>
    </w:pPr>
  </w:style>
  <w:style w:type="paragraph" w:styleId="BalloonText">
    <w:name w:val="Balloon Text"/>
    <w:basedOn w:val="Normal"/>
    <w:link w:val="BalloonTextChar"/>
    <w:uiPriority w:val="99"/>
    <w:semiHidden/>
    <w:unhideWhenUsed/>
    <w:rsid w:val="00D044E2"/>
    <w:rPr>
      <w:rFonts w:ascii="Tahoma" w:hAnsi="Tahoma" w:cs="Tahoma"/>
      <w:sz w:val="16"/>
      <w:szCs w:val="16"/>
    </w:rPr>
  </w:style>
  <w:style w:type="character" w:customStyle="1" w:styleId="BalloonTextChar">
    <w:name w:val="Balloon Text Char"/>
    <w:basedOn w:val="DefaultParagraphFont"/>
    <w:link w:val="BalloonText"/>
    <w:uiPriority w:val="99"/>
    <w:semiHidden/>
    <w:rsid w:val="00D044E2"/>
    <w:rPr>
      <w:rFonts w:ascii="Tahoma" w:eastAsia="Times New Roman" w:hAnsi="Tahoma" w:cs="Tahoma"/>
      <w:sz w:val="16"/>
      <w:szCs w:val="16"/>
      <w:lang w:val="ro-RO"/>
    </w:rPr>
  </w:style>
  <w:style w:type="paragraph" w:customStyle="1" w:styleId="Style5">
    <w:name w:val="Style5"/>
    <w:basedOn w:val="Normal"/>
    <w:uiPriority w:val="99"/>
    <w:rsid w:val="006453A7"/>
    <w:pPr>
      <w:widowControl w:val="0"/>
      <w:autoSpaceDE w:val="0"/>
      <w:autoSpaceDN w:val="0"/>
      <w:adjustRightInd w:val="0"/>
    </w:pPr>
    <w:rPr>
      <w:rFonts w:ascii="Arial" w:hAnsi="Arial" w:cs="Arial"/>
      <w:sz w:val="24"/>
      <w:szCs w:val="24"/>
      <w:lang w:val="en-US"/>
    </w:rPr>
  </w:style>
  <w:style w:type="paragraph" w:styleId="BodyText">
    <w:name w:val="Body Text"/>
    <w:basedOn w:val="Normal"/>
    <w:link w:val="BodyTextChar"/>
    <w:uiPriority w:val="99"/>
    <w:semiHidden/>
    <w:unhideWhenUsed/>
    <w:rsid w:val="006453A7"/>
    <w:pPr>
      <w:spacing w:after="120"/>
    </w:pPr>
  </w:style>
  <w:style w:type="character" w:customStyle="1" w:styleId="BodyTextChar">
    <w:name w:val="Body Text Char"/>
    <w:basedOn w:val="DefaultParagraphFont"/>
    <w:link w:val="BodyText"/>
    <w:uiPriority w:val="99"/>
    <w:semiHidden/>
    <w:rsid w:val="006453A7"/>
    <w:rPr>
      <w:rFonts w:ascii="Times New Roman" w:eastAsia="Times New Roman" w:hAnsi="Times New Roman" w:cs="Times New Roman"/>
      <w:sz w:val="20"/>
      <w:szCs w:val="20"/>
      <w:lang w:val="ro-RO"/>
    </w:rPr>
  </w:style>
  <w:style w:type="character" w:customStyle="1" w:styleId="FontStyle26">
    <w:name w:val="Font Style26"/>
    <w:uiPriority w:val="99"/>
    <w:rsid w:val="006453A7"/>
    <w:rPr>
      <w:rFonts w:ascii="Arial" w:hAnsi="Arial" w:cs="Arial"/>
      <w:sz w:val="22"/>
      <w:szCs w:val="22"/>
    </w:rPr>
  </w:style>
  <w:style w:type="paragraph" w:customStyle="1" w:styleId="Style11">
    <w:name w:val="Style11"/>
    <w:basedOn w:val="Normal"/>
    <w:uiPriority w:val="99"/>
    <w:rsid w:val="006453A7"/>
    <w:pPr>
      <w:widowControl w:val="0"/>
      <w:autoSpaceDE w:val="0"/>
      <w:autoSpaceDN w:val="0"/>
      <w:adjustRightInd w:val="0"/>
      <w:spacing w:line="276" w:lineRule="exact"/>
      <w:ind w:hanging="365"/>
      <w:jc w:val="both"/>
    </w:pPr>
    <w:rPr>
      <w:rFonts w:ascii="Arial" w:hAnsi="Arial" w:cs="Arial"/>
      <w:sz w:val="24"/>
      <w:szCs w:val="24"/>
      <w:lang w:val="en-US"/>
    </w:rPr>
  </w:style>
  <w:style w:type="paragraph" w:styleId="NoSpacing">
    <w:name w:val="No Spacing"/>
    <w:uiPriority w:val="1"/>
    <w:qFormat/>
    <w:rsid w:val="006453A7"/>
    <w:pPr>
      <w:spacing w:after="0" w:line="240" w:lineRule="auto"/>
    </w:pPr>
    <w:rPr>
      <w:rFonts w:ascii="Times New Roman" w:eastAsia="Times New Roman" w:hAnsi="Times New Roman" w:cs="Times New Roman"/>
      <w:sz w:val="20"/>
      <w:szCs w:val="20"/>
      <w:lang w:val="ro-RO"/>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7258D-CB05-43AC-AEDE-C9C3D4BD3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2415</Words>
  <Characters>14008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AUIPUSP</Company>
  <LinksUpToDate>false</LinksUpToDate>
  <CharactersWithSpaces>16391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cristina.dascalu</cp:lastModifiedBy>
  <cp:revision>3</cp:revision>
  <cp:lastPrinted>2015-10-06T14:07:00Z</cp:lastPrinted>
  <dcterms:created xsi:type="dcterms:W3CDTF">2015-10-20T07:47:00Z</dcterms:created>
  <dcterms:modified xsi:type="dcterms:W3CDTF">2015-10-26T10:24:00Z</dcterms:modified>
</cp:coreProperties>
</file>