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EDB" w:rsidRPr="00833F37" w:rsidRDefault="00AD6EDB" w:rsidP="00AD6EDB">
      <w:pPr>
        <w:pStyle w:val="Default"/>
        <w:jc w:val="center"/>
        <w:rPr>
          <w:b/>
          <w:bCs/>
          <w:color w:val="auto"/>
          <w:spacing w:val="-12"/>
          <w:sz w:val="22"/>
          <w:szCs w:val="22"/>
        </w:rPr>
      </w:pPr>
      <w:r w:rsidRPr="00833F37">
        <w:rPr>
          <w:b/>
          <w:bCs/>
          <w:color w:val="auto"/>
          <w:spacing w:val="-12"/>
          <w:sz w:val="22"/>
          <w:szCs w:val="22"/>
        </w:rPr>
        <w:t>Detaşarea personalului didactic titular în învăţământul preuniversitar</w:t>
      </w:r>
    </w:p>
    <w:p w:rsidR="00AD6EDB" w:rsidRPr="00833F37" w:rsidRDefault="00AD6EDB" w:rsidP="00AD6EDB">
      <w:pPr>
        <w:pStyle w:val="Default"/>
        <w:jc w:val="both"/>
        <w:rPr>
          <w:color w:val="auto"/>
          <w:spacing w:val="-12"/>
          <w:sz w:val="22"/>
          <w:szCs w:val="22"/>
        </w:rPr>
      </w:pP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Art. 82 (1) Posturile didactice/catedrele rămase vacante/rezervate după concurs, precum și cele care devin rezervate în cadrul etapei de detașare în interesul învățământului, se ocupă de cadrele didactice titulare în învăţământul preuniversitar prevăzute la art. 4 alin. (7)-(10), prin detașare în interesul învățământului.</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(2) Detaşarea în interesul învăţământului a personalului didactic titular în învăţământul preuniversitar se realizează în baza cererii scrise formulate de unitatea de învăţământ primitoare, pe postul didactic/catedra solicitat(ă) de unitatea de învăţământ primitoare şi cu acordul scris al persoanelor solicitate, conform anexei nr. 14.</w:t>
      </w:r>
      <w:r w:rsidRPr="00833F37">
        <w:rPr>
          <w:b/>
          <w:color w:val="auto"/>
          <w:spacing w:val="-12"/>
          <w:sz w:val="22"/>
          <w:szCs w:val="22"/>
        </w:rPr>
        <w:t xml:space="preserve"> </w:t>
      </w:r>
      <w:r w:rsidRPr="00833F37">
        <w:rPr>
          <w:color w:val="auto"/>
          <w:spacing w:val="-12"/>
          <w:sz w:val="22"/>
          <w:szCs w:val="22"/>
        </w:rPr>
        <w:t xml:space="preserve">Personalul didactic titular în învăţământul preuniversitar solicitat pentru detaşare depune un acord la inspectoratul şcolar şi la unitatea de învăţământ primitoare, însoţit de actele certificate pentru conformitate cu originalul, de către directorul unităţii de învăţământ în care cadrul didactic solicitat pentru detaşare şi-a desfăşurat activitatea. Profesorii consilieri în centre și cabinete de asistență psihopedagogică/profesorii logopezi din cabinetele interşcolare se adresează CMBRAE/CJRAE în cadrul căruia este normat postul didactic respectiv.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(3) Cadrele didactice titulare în învăţământul preuniversitar solicitate pentru detaşare interesul învăţământului pe posturi didactice/catedre vacante/rezervate care necesită atestate/avize suplimentare trebuie să posede atestatele/avizele necesare, la data depunerii acordului pentru detaşare în interesul învăţământului la inspectoratul şcolar şi la unitatea de învăţământ primitoare, conform Calendarului. Cadrele didactice titulare în învăţământul preuniversitar solicitate pentru detaşare interesul învăţământului pe posturi didactice/catedre vacante/rezervate care necesită probă practică/orală trebuie să promoveze aceste probe conform prevederilor art. 4 alin. (3)-(5).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(4) Detaşarea în interesul învăţământului pe posturi didactice/catedre vacante/rezervate se dispune prin decizie a inspectorului şcolar general, după aprobarea în consiliul de administraţie al unităţii de învăţământ primitoare/CJRAE/CMBRAE. Detaşarea în interesul învăţământului pe posturi didactice/catedre se poate realiza pentru o perioadă de cel mult 5 (cinci) ani şcolari consecutivi. Persoana îndreptățită are dreptul de a contesta hotărârea consiliului de administraţie al unităţii de învăţământ primitoare, printr-o cerere scrisă, adresată conducerii unității de învăţământ, în termen de 24 de ore de la comunicarea acesteia. Contestația reprezintă plângerea prealabilă reglementată de art. 7 din Legea contenciosului administrativ nr. 554/2004, cu modificările şi completările ulterioare și se soluționează de către consiliul de administrație al unității. Hotărârea consiliului de administraţie al unităţii de învăţământ/CJRAE/CMBRAE în contestație este definitivă şi poate fi atacată numai prin procedurile contenciosului administrativ.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(5) Detaşarea în interesul învăţământului a personalului didactic titular în învăţământul preuniversitar de stat în unităţi de învăţământ de pe lângă ambasade/consulate sau în alte unităţi de învăţământ care nu sunt incluse în reţeaua şcolară a unităţilor de învăţământ se dispune prin decizie a inspectorului şcolar general, la solicitarea conducerii unităţii de învăţământ primitoare, cu avizul Ministerului Educaţiei Naţionale şi Cercetării Ştiinţifice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(6) Cadrele didactice titulare în învăţământul preuniversitar a căror restrângere de activitate nu a fost soluţionată se detaşează în interesul învăţământului pentru restrângere de activitate nesoluţionată pe posturi didactice/catedre vacante/rezervate, în şedinţă de repartizare organizată de comisia de mobilitate a personalului didactic din învăţământul preuniversitar constituită la nivelul inspectoratului şcolar, în perioada prevăzută în Calendar. </w:t>
      </w:r>
    </w:p>
    <w:p w:rsidR="00AD6EDB" w:rsidRDefault="00AD6EDB" w:rsidP="00AD6EDB">
      <w:pPr>
        <w:pStyle w:val="Default"/>
        <w:ind w:firstLine="567"/>
        <w:jc w:val="both"/>
        <w:rPr>
          <w:color w:val="auto"/>
          <w:spacing w:val="-12"/>
          <w:sz w:val="22"/>
          <w:szCs w:val="22"/>
        </w:rPr>
      </w:pPr>
      <w:r w:rsidRPr="00833F37">
        <w:rPr>
          <w:color w:val="auto"/>
          <w:spacing w:val="-12"/>
          <w:sz w:val="22"/>
          <w:szCs w:val="22"/>
        </w:rPr>
        <w:t xml:space="preserve">Art. 83 (1) </w:t>
      </w:r>
      <w:r w:rsidRPr="000F646C">
        <w:rPr>
          <w:strike/>
          <w:color w:val="auto"/>
          <w:spacing w:val="-12"/>
          <w:sz w:val="22"/>
          <w:szCs w:val="22"/>
        </w:rPr>
        <w:t>În cazul funcţiilor de conducere din unităţile de învăţământ preuniversitar de stat, detaşarea în interesul învăţământului se realizează prin decizia inspectorului şcolar general, la propunerea consiliului profesoral din unitățile de învățământ respective, cu avizul consiliului de administraţie al inspectoratului şcolar şi cu acordul scris al persoanelor solicitate, până la organizarea concursului, dar nu mai târziu de sfârşitul anului şcolar, cu respectarea prevederilor legale.</w:t>
      </w:r>
      <w:r w:rsidRPr="00833F37">
        <w:rPr>
          <w:color w:val="auto"/>
          <w:spacing w:val="-12"/>
          <w:sz w:val="22"/>
          <w:szCs w:val="22"/>
        </w:rPr>
        <w:t xml:space="preserve"> </w:t>
      </w:r>
    </w:p>
    <w:p w:rsidR="00AD6EDB" w:rsidRPr="000F646C" w:rsidRDefault="00AD6EDB" w:rsidP="00AD6EDB">
      <w:pPr>
        <w:pStyle w:val="Default"/>
        <w:ind w:firstLine="567"/>
        <w:jc w:val="both"/>
        <w:rPr>
          <w:color w:val="FF0000"/>
          <w:spacing w:val="-12"/>
          <w:sz w:val="22"/>
          <w:szCs w:val="22"/>
        </w:rPr>
      </w:pPr>
      <w:r w:rsidRPr="000F646C">
        <w:rPr>
          <w:color w:val="FF0000"/>
          <w:sz w:val="23"/>
          <w:szCs w:val="23"/>
        </w:rPr>
        <w:t>În cazul funcţiilor de conducere din unităţile de învăţământ preuniversitar de stat, detaşarea în interesul învăţământului se realizează prin decizia inspectorului şcolar general, până la organizarea concursului, dar nu mai târziu de sfârşitul anului şcolar, cu respectarea prevederilor legale.</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(2) În cazul funcţiilor de îndrumare şi control din inspectoratele şcolare, detaşarea în interesul învăţământului se face la propunerea inspectorului şcolar general, cu avizul consiliului de administraţie al inspectoratului şcolar şi al Ministerului Educaţiei Naţionale şi Cercetării Ştiinţifice, în baza acordului scris al persoanelor solicitate, până la organizarea concursului, dar nu mai târziu de sfârşitul anului şcolar.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(3) Detașarea în interesul învăţământului pentru funcţiile de îndrumare şi control din Ministerul Educaţiei Naţionale şi Cercetării Ştiinţifice, în funcţiile de conducere din inspectoratele şcolare şi casele corpului didactic se dispune prin ordin al ministrului educaţiei</w:t>
      </w:r>
      <w:r>
        <w:rPr>
          <w:color w:val="auto"/>
          <w:spacing w:val="-12"/>
          <w:sz w:val="22"/>
          <w:szCs w:val="22"/>
        </w:rPr>
        <w:t xml:space="preserve"> naţionale</w:t>
      </w:r>
      <w:r w:rsidRPr="00833F37">
        <w:rPr>
          <w:color w:val="auto"/>
          <w:spacing w:val="-12"/>
          <w:sz w:val="22"/>
          <w:szCs w:val="22"/>
        </w:rPr>
        <w:t xml:space="preserve"> şi cercetării ştiinţifice.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(4) Asigurarea conducerii unei unităţi de învăţământ preuniversitar particular, până la organizarea concursului, dar nu târziu de sfârșitul anului şcolar, se realizează conform art. 254</w:t>
      </w:r>
      <w:r w:rsidRPr="00833F37">
        <w:rPr>
          <w:color w:val="auto"/>
          <w:spacing w:val="-12"/>
          <w:sz w:val="22"/>
          <w:szCs w:val="22"/>
          <w:vertAlign w:val="superscript"/>
        </w:rPr>
        <w:t>1</w:t>
      </w:r>
      <w:r w:rsidRPr="00833F37">
        <w:rPr>
          <w:color w:val="auto"/>
          <w:spacing w:val="-12"/>
          <w:sz w:val="22"/>
          <w:szCs w:val="22"/>
        </w:rPr>
        <w:t xml:space="preserve"> alin. (3) din Legea nr. 1/2011 cu modificările şi completările ulterioare.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(5) Obligaţia de predare pentru personalul didactic detaşat în funcţii de conducere din unităţile de învăţământ preuniversitar de stat, respectiv în funcţii de îndrumare şi control se stabileşte în consiliul de administraţie al inspectoratului şcolar şi se precizează în decizia  de detaşare în interesul învăţământului.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Art. 84 (1) Posturile didactice/catedrele rămase vacante/rezervate după etapa de detașare în interesul învățământului se ocupă de cadrele didactice titulare prevăzute la art. 4 alin. (7)-(10), prin detașare la cerere prin continuitate sau în baza rezultatelor obţinute la concursul naţional,  sesiunea  2017.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(2) Posturile didactice/catedrele vacante/rezervate publicate pentru detaşare la cerere se ocupă cu prioritate aplicând principiul continuității pentru cadrele didactice titulare repartizate prin detaşare la cerere/continuitate pentru detaşare la cerere pe posturi didactice/catedre începând cu 1 septembrie 2016, în şedinţă de repartizare potrivit Calendarului, care au obţinut la concursurile de titularizare în învăţământul preuniversitar, sesiunile 2016 şi/sau 2015, media de repartizare minimum 5 (cinci) în specialitatea postului, au </w:t>
      </w:r>
      <w:r w:rsidRPr="00833F37">
        <w:rPr>
          <w:color w:val="auto"/>
          <w:spacing w:val="-12"/>
          <w:sz w:val="22"/>
          <w:szCs w:val="22"/>
        </w:rPr>
        <w:lastRenderedPageBreak/>
        <w:t xml:space="preserve">acordul consiliului de administraţie/consiliilor de administraţie al/ale unităţii/unităţilor de învăţământ şi au calificativul/calificativele „Foarte bine”. Cadrele didactice care solicită continuitate pentru detaşare la cerere se adresează consiliului/consiliilor de administraţie al/ale unităţii/unităţilor de învăţământ până la data prevăzută în Calendar. Profesorii consilieri în centre și cabinete de asistență psihopedagogică/profesorii logopezi din cabinetele interşcolare se adresează CMBRAE/CJRAE în cadrul căruia este normat postul didactic respectiv. Acordul/refuzul consiliului/consiliilor de administraţie al/ale unităţii/unităţilor de învăţământ/CJRAE/CMBRAE pentru continuitate prin detaşare la cerere este comunicat inspectoratului şcolar şi cadrelor didactice solicitante, până la data prevăzută în Calendar. Consiliul/consiliile de administraţie al/ale unităţii/unităţilor de învăţământ/CMBRAE/CJRAE comunică în scris cadrelor didactice solicitante motivele acordului/refuzului continuității prin detaşare. Dacă un post didactic dintr-o unitate de învăţământ este solicitat de mai multe cadre didactice se aplică criteriile de departajare prevăzute la art. 60 alin. (6). Pentru a beneficia de continuitate pentru detaşare la cerere, cadrele didactice titulare care au obţinut la concurs în sesiunea 2015 şi/sau 2016, care participă şi la concursul din 2017, trebuie să obţină minimum media 5 (cinci), conform art. 61 alin. (9), la disciplina corespunzătoare postului didactic/catedrei solicitat(e) pentru continuitate. Cadrele didactice care beneficiază de continuitate pentru detaşare la cerere în anul şcolar 2017-2018 îşi actualizează dosarul personal la inspectoratul şcolar, conform Calendarului.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(3) Învăţătorul, profesorul pentru învăţământ primar sau institutorul calificat din învăţământul primar, detaşat la cerere, la 1 septembrie 2013, la clasa pregătitoare, în baza rezultatului obţinut la concursul de titularizare, sesiunea 2013</w:t>
      </w:r>
      <w:r w:rsidRPr="00833F37">
        <w:rPr>
          <w:b/>
          <w:bCs/>
          <w:color w:val="auto"/>
          <w:spacing w:val="-12"/>
          <w:sz w:val="22"/>
          <w:szCs w:val="22"/>
        </w:rPr>
        <w:t xml:space="preserve">, </w:t>
      </w:r>
      <w:r w:rsidRPr="00833F37">
        <w:rPr>
          <w:color w:val="auto"/>
          <w:spacing w:val="-12"/>
          <w:sz w:val="22"/>
          <w:szCs w:val="22"/>
        </w:rPr>
        <w:t xml:space="preserve">care în perioada 1 septembrie 2013-31 august 2017 a predat, prin continuitate, la aceeaşi clasă de elevi, poate beneficia de continuitate pentru detaşare la cerere în anul şcolar 2017-2018, în condiţiile alin. (2), pentru finalizarea ciclului primar la aceeaşi clasă de elevi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Învăţătorul, profesorul pentru învăţământ primar sau institutorul calificat din învăţământul primar, detaşat la cerere, la 1 septembrie 2014, la clasa I de început de ciclu/clasa pregătitoare, în baza rezultatului obţinut la concursul de titularizare, sesiunea 2014</w:t>
      </w:r>
      <w:r w:rsidRPr="00833F37">
        <w:rPr>
          <w:b/>
          <w:bCs/>
          <w:color w:val="auto"/>
          <w:spacing w:val="-12"/>
          <w:sz w:val="22"/>
          <w:szCs w:val="22"/>
        </w:rPr>
        <w:t xml:space="preserve">, </w:t>
      </w:r>
      <w:r w:rsidRPr="00833F37">
        <w:rPr>
          <w:color w:val="auto"/>
          <w:spacing w:val="-12"/>
          <w:sz w:val="22"/>
          <w:szCs w:val="22"/>
        </w:rPr>
        <w:t xml:space="preserve">care în perioada 1 septembrie 2014-31 august 2017 a predat, prin continuitate, la aceeaşi clasă de elevi, poate beneficia de continuitate pentru detaşare la cerere în anul şcolar 2017-2018, în condiţiile alin. (2), pentru finalizarea ciclului primar la aceeaşi clasă de elevi.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(4) În această etapă consiliile de administraţie ale unităţilor de învăţământ/CMBRAE/CJRAE pot emite acorduri de principiu de continuitate pentru detaşare la cerere pentru posturile didactice care se pot vacanta ulterior, cadrelor didactice care se încadrează în prevederile alin. (2)-(3). Persoana îndreptățită are dreptul de a contesta hotărârea consiliului de administraţie al unităţii de învăţământ primitoare, printr-o cerere scrisă, adresată conducerii unității de învățământ, în termen de 24 de ore de la comunicarea acesteia. Contestația reprezintă plângerea prealabilă reglementată de art. 7 din Legea nr. 554/2004, cu modificările şi completările ulterioare și se soluționează de către consiliul de administrație al unității, în termen de 48 de ore de la înregistrare. Hotărârea consiliului de administraţie al unităţii de învăţământ/CMBRAE/CJRAE în contestație este definitivă şi poate fi atacată numai la instanţa de contencios administrativ. Persoana nemulțumită de răspunsul primit la contestație are dreptul de a se adresa instanței de contencios administrativ competente.</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(5) Posturile didactice/catedrele rămase vacante/rezervate după soluţionarea continuităţilor pentru detaşare la cerere se ocupă de cadrele didactice titulare participante la concursul din 2017 care au obţinut cel puţin media de repartizare 5,00 (cinci), conform art. 61 alin. (9), care solicită detaşare la cerere.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(6) Detaşarea la cerere a personalului didactic titular din învăţământul preuniversitar se realizează în baza cererii scrise formulate de cadrul didactic interesat la inspectoratul şcolar, însoţită de actele certificate pentru conformitate cu originalul, prevăzute în cerere, conform anexei nr. 14.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(7) Concursul specific constă în evaluarea activităţii profesionale, didactice şi ştiinţifice a cadrului didactic, în baza documentelor justificative anexate la cererea de înscriere, de către comisia judeţeană/a municipiului Bucureşti de mobilitate a personalului didactic din învăţământul preuniversitar şi acordarea punctajului rezultat prin aplicarea criteriilor şi punctajelor prevăzute în anexa nr. 2.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(8) Ocuparea posturilor didactice/catedrelor vacante/rezervate, prin detaşare la cerere, se realizează în şedinţa de repartizare, organizată la nivel judeţean/al municipiului Bucureşti, în perioada prevăzută în Calendar, în ordine, de către: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a) cadrele didactice titulare în învăţământul preuniversitar anterior concursului naţional de ocupare a posturilor didactice/catedrelor vacante/rezervate în învăţământul preuniversitar, sesiunea 2017, care au participat la acest concurs şi au obţinut cel puţin media 5 (cinci), conform art. 61 alin. (9), rămase nerepartizate şi care solicită detaşare la cerere, în ordinea descrescătoare a mediilor obţinute la concurs;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b) cadrele didactice titulare în învăţământul preuniversitar anterior concursului naţional de ocupare a posturilor didactice/catedrelor vacante/rezervate în învăţământul preuniversitar, sesiunea 2017, inclusiv cele transferate în baza acestui concurs, care solicită detaşare la cerere, în ordinea descrescătoare a punctajelor obţinute în urma aplicării criteriilor şi punctajelor prevăzute în anexa nr. 2, după  repartizarea candidaţilor prevăzuţi la art. 4 alin. (1) lit. q).</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(9) În cazul mediilor egale sau a punctajelor egale are prioritate în următoarea ordine: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a) persoana care are domiciliul sau reşedinţa în localitatea în care solicită postul didactic/catedra;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b) persoana care are solicită postul didactic/catedra în apropierea localităţii de domiciliu;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c) persoana al cărei soţ/soţie este cadru didactic titular în localitatea în care se solicită detaşarea;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d) persoana al cărei soţ/soţie este cadru didactic;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e) persoana al cărei soţ/soţie este ales/aleasă în Parlament, este numit/numită în Guvern sau îndeplineşte funcţii de specialitate specifice în aparatul Parlamentului, al Preşedinţiei, al Guvernului ori în Ministerul Educaţiei Naţionale şi Cercetării Ştiinţifice, cea aleasă de Parlament în organismele centrale ale statului, precum şi persoana al cărei soţ/soţie îndeplineşte funcţia de prefect, subprefect, preşedinte şi vicepreşedinte al consiliului judeţean sau o funcţie de îndrumare şi control în sistemul de învăţământ, de cultură, de tineret şi sport. De asemenea, au prioritate soţul/soţia persoanei care îndeplineşte funcţii de conducere şi de specialitate la Casa Corpului Didactic, precum şi soţul/soţia cadrelor didactice numite în funcţii de conducere sau de specialitate la comisiile si agenţiile din subordinea Preşedinţiei, a Parlamentului sau a Guvernului, ai/ale liderilor sindicatelor din învăţământ, care au drept de rezervare de catedră, şi ai/ale </w:t>
      </w:r>
      <w:r w:rsidRPr="00833F37">
        <w:rPr>
          <w:color w:val="auto"/>
          <w:spacing w:val="-12"/>
          <w:sz w:val="22"/>
          <w:szCs w:val="22"/>
        </w:rPr>
        <w:lastRenderedPageBreak/>
        <w:t xml:space="preserve">cadrelor active ale Ministerului Apărării, ale Ministerului Administraţiei şi Internelor, ale Serviciului Român de Informaţii şi alte servicii speciale la nivel naţional, mutate, la ordin, în altă localitate.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(10) Dacă, după aplicarea criteriilor prevăzute la alin. (9), se menţine egalitatea, departajarea se face luându-se în considerare, în ordine, următoarele criterii: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a) gradul didactic;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b) nota/media obţinută la examenul pentru obţinerea gradului didactic;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c) dovada acumulării în ultimii 5 (cinci) ani de la data promovării examenului de definitivare în învăţământ, a minimum 90 de credite profesionale transferabile, conform art. 245 alin. (6) din Legea nr.1/2011 cu modificările şi completările ulterioare sau îndeplinirea uneia dintre condiţiile prevăzute la art. 82 lit. a)-e) din Metodologia privind formarea continuă a personalului din învăţământul preuniversitar, aprobată prin ordinul ministrului educaţiei, cercetării, tineretului şi sportului nr. 5561/2011, cu modificările şi completările ulterioare, pentru personalul didactic titular care a dobândit definitivarea în învăţământ, cu o vechime la catedră mai mare de 5 (cinci) ani;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d) media de departajare, calculată cu patru zecimale;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e) cuprinderea în cadrul unui program de conversie organizat de instituţii autorizate/acreditate, conform legii.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f) media obţinută la examenul de bacalaureat/absolvire/licenţă (stat);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g) vechimea în învăţământ.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(11) Cadrul didactic, care nu poate participa la şedinţa de repartizare prin detaşare la cerere, are dreptul să desemneze, prin procură notarială în original, un împuternicit care să-i reprezinte interesele. În cazul în care cadrul didactic nu este prezent personal sau printr-un împuternicit la şedinţa de repartizare, cererea acestuia nu se soluţionează. Opţiunea fiecărui cadru didactic se consemnează în procesul-verbal al comisiei, cu certificare prin semnătura solicitantului sau împuternicitului, acesta din urmă prezentând procura notarială în original.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(12) Detaşarea la cerere a personalului didactic se dispune anual, prin decizie a inspectorului şcolar general. O persoană poate beneficia de detaşare la cerere pe posturi didactice/catedre pe o perioadă de cel mult 5 (cinci) ani şcolari consecutivi.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(13) Cadrele didactice numite cu statut de titular în baza rezultatelor obţinute la concursul de ocupare a posturilor didactice vacante în unităţile de învăţământ preuniversitar, sesiunea 2017, precum şi cadrele didactice repartizate pe perioadă nedeterminată în baza prevederilor art. 253 din Legea nr.1/2011 cu modificările şi completările ulterioare, care s-au prezentat la postul didactic/catedra pe care au fost repartizate şi pentru care s-au încheiat contracte individuale de muncă pe perioadă nedeterminată, pot beneficia de detaşare la cerere, în baza punctajelor obţinute conform anexei nr. 2, în primul an după repartizare, respectiv concurs, conform Calendarului. Acestea pot beneficia şi de detaşare în interesul învăţământului sau la cerere, în primul an după repartizare, respectiv concurs şi pe parcursul anului şcolar, în baza hotărârii comisiei paritare de la nivelul inspectoratului şcolar, cu avizul Ministerului Educaţiei Naţionale şi Cercetării Ştiinţifice .</w:t>
      </w:r>
    </w:p>
    <w:p w:rsidR="00AD6EDB" w:rsidRPr="00833F37" w:rsidRDefault="00AD6EDB" w:rsidP="00AD6EDB">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 xml:space="preserve">(14) Detaşarea cadrelor didactice titulare poate fi </w:t>
      </w:r>
      <w:r w:rsidRPr="00833F37">
        <w:rPr>
          <w:color w:val="auto"/>
          <w:spacing w:val="-12"/>
          <w:sz w:val="22"/>
          <w:szCs w:val="22"/>
        </w:rPr>
        <w:t xml:space="preserve">soluţionată </w:t>
      </w:r>
      <w:r w:rsidRPr="00833F37">
        <w:rPr>
          <w:rFonts w:eastAsia="Times New Roman"/>
          <w:color w:val="auto"/>
          <w:spacing w:val="-12"/>
          <w:sz w:val="22"/>
          <w:szCs w:val="22"/>
          <w:lang w:eastAsia="ro-RO"/>
        </w:rPr>
        <w:t>pe catedre în componența cărora intră și ore din propria normă.</w:t>
      </w:r>
    </w:p>
    <w:p w:rsidR="00AD6EDB" w:rsidRPr="00833F37" w:rsidRDefault="00AD6EDB" w:rsidP="00AD6EDB">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 xml:space="preserve">(15) Un cadru didactic titular poate beneficia de detaşare în interesul învăţământului şi la cerere pe posturi didactice/catedre cel mult 10 (zece) ani şcolari consecutivi, cu respectarea prevederilor alin. (12) şi art. 82 alin. (4).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t xml:space="preserve">(16) Detaşarea personalului didactic titular se realizează cu avizul consiliului/consiliilor de administraţie al/ale unităţii/unităţilor de învăţământ  la care cadrul didactic este titular, ţinând seama de prevederile art. 247, art. 248, art. 262 şi art. 263 alin. (1)-(10) din Legea nr. 1/2011 cu modificările şi completările ulterioare, de condiţiile prevăzute în prezenta Metodologie şi de </w:t>
      </w:r>
      <w:r w:rsidRPr="00833F37">
        <w:rPr>
          <w:rFonts w:eastAsia="Times New Roman"/>
          <w:color w:val="auto"/>
          <w:spacing w:val="-12"/>
          <w:sz w:val="22"/>
          <w:szCs w:val="22"/>
          <w:lang w:eastAsia="ro-RO"/>
        </w:rPr>
        <w:t xml:space="preserve">principiile fundamentale prevăzute la art. 3 din Legea </w:t>
      </w:r>
      <w:hyperlink r:id="rId4" w:history="1">
        <w:r w:rsidRPr="00833F37">
          <w:rPr>
            <w:rFonts w:eastAsia="Times New Roman"/>
            <w:color w:val="auto"/>
            <w:spacing w:val="-12"/>
            <w:sz w:val="22"/>
            <w:szCs w:val="22"/>
            <w:lang w:eastAsia="ro-RO"/>
          </w:rPr>
          <w:t>nr. 53/2003</w:t>
        </w:r>
      </w:hyperlink>
      <w:r w:rsidRPr="00833F37">
        <w:rPr>
          <w:rFonts w:eastAsia="Times New Roman"/>
          <w:color w:val="auto"/>
          <w:spacing w:val="-12"/>
          <w:sz w:val="22"/>
          <w:szCs w:val="22"/>
          <w:lang w:eastAsia="ro-RO"/>
        </w:rPr>
        <w:t>, republicată, cu modificările şi completările ulterioare</w:t>
      </w:r>
      <w:r w:rsidRPr="00833F37">
        <w:rPr>
          <w:color w:val="auto"/>
          <w:spacing w:val="-12"/>
          <w:sz w:val="22"/>
          <w:szCs w:val="22"/>
        </w:rPr>
        <w:t xml:space="preserve">. Detaşarea personalului didactic titular se realizează pe posturi didactice/catedre vacante/rezervate în unităţi de învăţământ, în aceeaşi funcţie didactică sau într-o altă funcţie didactică, cu respectarea prevederilor prezentei Metodologii, potrivit specializărilor dobândite prin studii în concordanţă cu Centralizatorul şi prevederile art. 15 alin. (2) şi art. 4 alin. (9). </w:t>
      </w:r>
    </w:p>
    <w:p w:rsidR="00AD6EDB" w:rsidRPr="00833F37" w:rsidRDefault="00AD6EDB" w:rsidP="00AD6EDB">
      <w:pPr>
        <w:pStyle w:val="Default"/>
        <w:ind w:firstLine="567"/>
        <w:jc w:val="both"/>
        <w:rPr>
          <w:rFonts w:eastAsia="Times New Roman"/>
          <w:color w:val="auto"/>
          <w:spacing w:val="-12"/>
          <w:sz w:val="22"/>
          <w:szCs w:val="22"/>
          <w:lang w:eastAsia="ro-RO"/>
        </w:rPr>
      </w:pPr>
      <w:r w:rsidRPr="00833F37">
        <w:rPr>
          <w:color w:val="auto"/>
          <w:spacing w:val="-12"/>
          <w:sz w:val="22"/>
          <w:szCs w:val="22"/>
        </w:rPr>
        <w:t xml:space="preserve">(17) </w:t>
      </w:r>
      <w:r w:rsidRPr="00833F37">
        <w:rPr>
          <w:rFonts w:eastAsia="Times New Roman"/>
          <w:color w:val="auto"/>
          <w:spacing w:val="-12"/>
          <w:sz w:val="22"/>
          <w:szCs w:val="22"/>
          <w:lang w:eastAsia="ro-RO"/>
        </w:rPr>
        <w:t>Cadrul didactic titular într-o unitate de învăţământ preuniversitar, care a dobândit prin studii două sau mai multe specializări, poate solicita, prin detaşare, ocuparea unui/unei post didactic/catedre vacant(e)/rezervat(e) sau trecerea într-o altă funcţie didactică, în concordanţă cu specializările dobândite prin studii, conform Centralizatorului, în aceeaşi unitate de învăţământ sau în alte unităţi de învăţământ.</w:t>
      </w:r>
    </w:p>
    <w:p w:rsidR="00AD6EDB" w:rsidRPr="00833F37" w:rsidRDefault="00AD6EDB" w:rsidP="00AD6EDB">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(18) Decizia de repartizare prin detaşare în interesul învăţământului sau la cerere se emite de către inspectorul şcolar general al inspectoratului şcolar în a cărui rază teritorială își are sediul unitatea de învățământ la care cadrul didactic se detaşează. În cazul detașării în interesul învăţământului sau la cerere de pe un post didactic/catedră vacant (ă)/rezervat(ă) dintr-un județ în altul, un exemplar al deciziei de repartizare prin detașare se comunică unității de învățământ la care cadrul didactic se detaşează, iar un alt exemplar al deciziei se comunică inspectoratului școlar pe raza căruia își are sediul unitatea de învățământ la care cadrul didactic detaşat este titular, care are obligaţia de a-l transmite unităţii de învățământ la care cadrul didactic detaşat este titular. În cazul detașării la cerere de pe un post didactic/catedră vacant(ă)/rezervat(ă) în cadrul aceluiași judeţ/municipiului Bucureşti, un exemplar al deciziei de repartizare prin detașare se comunică unităţii de învățământ la care cadrul didactic este titular, iar un alt exemplar al deciziei se comunică unității de învățământ la care cadrul didactic se detaşează.</w:t>
      </w:r>
    </w:p>
    <w:p w:rsidR="00AD6EDB" w:rsidRPr="00833F37" w:rsidRDefault="00AD6EDB" w:rsidP="00AD6EDB">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 xml:space="preserve">În  baza deciziei de repartizare prin detașare în interesul învăţământului sau la cerere, unitatea de învățământ la care cadrul didactic este titular dispune suspendarea contractului individual de muncă, potrivit art. 52 alin. (1) lit. d) </w:t>
      </w:r>
      <w:r w:rsidRPr="00833F37">
        <w:rPr>
          <w:color w:val="auto"/>
          <w:spacing w:val="-12"/>
          <w:sz w:val="22"/>
          <w:szCs w:val="22"/>
        </w:rPr>
        <w:t>din Legea nr. 53/2003, republicată, cu modificările și completările ulterioare</w:t>
      </w:r>
      <w:r w:rsidRPr="00833F37">
        <w:rPr>
          <w:rFonts w:eastAsia="Times New Roman"/>
          <w:color w:val="auto"/>
          <w:spacing w:val="-12"/>
          <w:sz w:val="22"/>
          <w:szCs w:val="22"/>
          <w:lang w:eastAsia="ro-RO"/>
        </w:rPr>
        <w:t xml:space="preserve">, respectând, în același timp prevederile art. 4 alin. (1) lit. e) din Hotărârea de Guvern nr. 500/2011 privind registrul general de evidenţă a salariaţilor, cu modificările ulterioare, iar unitatea de învățământ primitoare emite decizie de încadrare prin detașare la cerere, fără a se încheia un  alt contract individual de muncă pentru cadrul didactic detașat. </w:t>
      </w:r>
    </w:p>
    <w:p w:rsidR="00AD6EDB" w:rsidRPr="00833F37" w:rsidRDefault="00AD6EDB" w:rsidP="00AD6EDB">
      <w:pPr>
        <w:pStyle w:val="Default"/>
        <w:ind w:firstLine="567"/>
        <w:jc w:val="both"/>
        <w:rPr>
          <w:color w:val="auto"/>
          <w:spacing w:val="-12"/>
          <w:sz w:val="22"/>
          <w:szCs w:val="22"/>
        </w:rPr>
      </w:pPr>
      <w:r w:rsidRPr="00833F37">
        <w:rPr>
          <w:color w:val="auto"/>
          <w:spacing w:val="-12"/>
          <w:sz w:val="22"/>
          <w:szCs w:val="22"/>
        </w:rPr>
        <w:lastRenderedPageBreak/>
        <w:t xml:space="preserve">(19) În situații temeinic justificate, în baza hotărârii consiliului de administrație al unității de învăţământ în care un cadru didactic este detaşat, conducerea respectivei unităţi de învăţământ poate solicita inspectoratului școlar încetarea detașării și revenirea cadrului didactic pe postul/catedra de la unitatea de învățământ la care este titular. </w:t>
      </w:r>
    </w:p>
    <w:p w:rsidR="00A15D1B" w:rsidRDefault="00A15D1B"/>
    <w:sectPr w:rsidR="00A15D1B" w:rsidSect="00AD6ED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AD6EDB"/>
    <w:rsid w:val="0071745D"/>
    <w:rsid w:val="007A208F"/>
    <w:rsid w:val="00A15D1B"/>
    <w:rsid w:val="00AD6ED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D6EDB"/>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ege5.ro/Gratuit/gi2tknjqge/lege-53r1-2003-privind-codul-munc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3215</Words>
  <Characters>18326</Characters>
  <Application>Microsoft Office Word</Application>
  <DocSecurity>0</DocSecurity>
  <Lines>152</Lines>
  <Paragraphs>42</Paragraphs>
  <ScaleCrop>false</ScaleCrop>
  <Company>Hewlett-Packard Company</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2017-03-23T14:47:00Z</dcterms:created>
  <dcterms:modified xsi:type="dcterms:W3CDTF">2017-03-23T14:48:00Z</dcterms:modified>
</cp:coreProperties>
</file>