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766" w:rsidRPr="00B30C91" w:rsidRDefault="00B46766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30C91">
        <w:rPr>
          <w:rFonts w:ascii="Times New Roman" w:hAnsi="Times New Roman" w:cs="Times New Roman"/>
          <w:b/>
          <w:color w:val="000000"/>
          <w:sz w:val="24"/>
          <w:szCs w:val="24"/>
        </w:rPr>
        <w:t>La clasa a V-a</w:t>
      </w:r>
    </w:p>
    <w:p w:rsidR="00B46766" w:rsidRPr="00B30C91" w:rsidRDefault="00B46766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30C91">
        <w:rPr>
          <w:rFonts w:ascii="Times New Roman" w:hAnsi="Times New Roman" w:cs="Times New Roman"/>
          <w:color w:val="000000"/>
          <w:sz w:val="24"/>
          <w:szCs w:val="24"/>
        </w:rPr>
        <w:t xml:space="preserve">Toata materia </w:t>
      </w:r>
      <w:r w:rsidR="005A1D44" w:rsidRPr="005A1D44">
        <w:rPr>
          <w:rFonts w:ascii="Times New Roman" w:hAnsi="Times New Roman" w:cs="Times New Roman"/>
          <w:color w:val="000000"/>
          <w:sz w:val="24"/>
          <w:szCs w:val="24"/>
        </w:rPr>
        <w:t>până</w:t>
      </w:r>
      <w:r w:rsidRPr="00B30C91">
        <w:rPr>
          <w:rFonts w:ascii="Times New Roman" w:hAnsi="Times New Roman" w:cs="Times New Roman"/>
          <w:color w:val="000000"/>
          <w:sz w:val="24"/>
          <w:szCs w:val="24"/>
        </w:rPr>
        <w:t xml:space="preserve"> la </w:t>
      </w:r>
      <w:r w:rsidR="007B7516" w:rsidRPr="00B30C91">
        <w:rPr>
          <w:rFonts w:ascii="Times New Roman" w:hAnsi="Times New Roman" w:cs="Times New Roman"/>
          <w:color w:val="000000"/>
          <w:sz w:val="24"/>
          <w:szCs w:val="24"/>
        </w:rPr>
        <w:t>fracții</w:t>
      </w:r>
      <w:r w:rsidRPr="00B30C91">
        <w:rPr>
          <w:rFonts w:ascii="Times New Roman" w:hAnsi="Times New Roman" w:cs="Times New Roman"/>
          <w:color w:val="000000"/>
          <w:sz w:val="24"/>
          <w:szCs w:val="24"/>
        </w:rPr>
        <w:t xml:space="preserve"> (exclusiv </w:t>
      </w:r>
      <w:r w:rsidR="007B7516" w:rsidRPr="00B30C91">
        <w:rPr>
          <w:rFonts w:ascii="Times New Roman" w:hAnsi="Times New Roman" w:cs="Times New Roman"/>
          <w:color w:val="000000"/>
          <w:sz w:val="24"/>
          <w:szCs w:val="24"/>
        </w:rPr>
        <w:t>fracții</w:t>
      </w:r>
      <w:r w:rsidRPr="00B30C91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DE5576" w:rsidRPr="00B30C91" w:rsidRDefault="00DE5576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30C91">
        <w:rPr>
          <w:rFonts w:ascii="Times New Roman" w:hAnsi="Times New Roman" w:cs="Times New Roman"/>
          <w:b/>
          <w:color w:val="000000"/>
          <w:sz w:val="24"/>
          <w:szCs w:val="24"/>
        </w:rPr>
        <w:t>La clasa a VI-a</w:t>
      </w:r>
    </w:p>
    <w:p w:rsidR="008B1150" w:rsidRPr="00B30C91" w:rsidRDefault="00DE5576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30C91">
        <w:rPr>
          <w:rFonts w:ascii="Times New Roman" w:hAnsi="Times New Roman" w:cs="Times New Roman"/>
          <w:color w:val="000000"/>
          <w:sz w:val="24"/>
          <w:szCs w:val="24"/>
        </w:rPr>
        <w:t xml:space="preserve">Subiectele vor </w:t>
      </w:r>
      <w:r w:rsidR="007B7516" w:rsidRPr="00B30C91">
        <w:rPr>
          <w:rFonts w:ascii="Times New Roman" w:hAnsi="Times New Roman" w:cs="Times New Roman"/>
          <w:color w:val="000000"/>
          <w:sz w:val="24"/>
          <w:szCs w:val="24"/>
        </w:rPr>
        <w:t>conține</w:t>
      </w:r>
      <w:r w:rsidRPr="00B30C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B7516" w:rsidRPr="00B30C91">
        <w:rPr>
          <w:rFonts w:ascii="Times New Roman" w:hAnsi="Times New Roman" w:cs="Times New Roman"/>
          <w:color w:val="000000"/>
          <w:sz w:val="24"/>
          <w:szCs w:val="24"/>
        </w:rPr>
        <w:t>noțiuni</w:t>
      </w:r>
      <w:r w:rsidRPr="00B30C91">
        <w:rPr>
          <w:rFonts w:ascii="Times New Roman" w:hAnsi="Times New Roman" w:cs="Times New Roman"/>
          <w:color w:val="000000"/>
          <w:sz w:val="24"/>
          <w:szCs w:val="24"/>
        </w:rPr>
        <w:t xml:space="preserve"> la geometrie din: drepte, segmente, semidrepte si unghiuri</w:t>
      </w:r>
      <w:r w:rsidR="007B751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B30C91">
        <w:rPr>
          <w:rFonts w:ascii="Times New Roman" w:hAnsi="Times New Roman" w:cs="Times New Roman"/>
          <w:color w:val="000000"/>
          <w:sz w:val="24"/>
          <w:szCs w:val="24"/>
        </w:rPr>
        <w:t xml:space="preserve"> iar la algebra: divizibilitate, numere </w:t>
      </w:r>
      <w:r w:rsidR="007B7516" w:rsidRPr="00B30C91">
        <w:rPr>
          <w:rFonts w:ascii="Times New Roman" w:hAnsi="Times New Roman" w:cs="Times New Roman"/>
          <w:color w:val="000000"/>
          <w:sz w:val="24"/>
          <w:szCs w:val="24"/>
        </w:rPr>
        <w:t>raționale</w:t>
      </w:r>
      <w:r w:rsidRPr="00B30C9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7B7516" w:rsidRPr="00B30C91">
        <w:rPr>
          <w:rFonts w:ascii="Times New Roman" w:hAnsi="Times New Roman" w:cs="Times New Roman"/>
          <w:color w:val="000000"/>
          <w:sz w:val="24"/>
          <w:szCs w:val="24"/>
        </w:rPr>
        <w:t>ecuații</w:t>
      </w:r>
      <w:r w:rsidRPr="00B30C9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30C91" w:rsidRPr="00B30C91" w:rsidRDefault="00B30C91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30C91">
        <w:rPr>
          <w:rFonts w:ascii="Times New Roman" w:hAnsi="Times New Roman" w:cs="Times New Roman"/>
          <w:b/>
          <w:color w:val="000000"/>
          <w:sz w:val="24"/>
          <w:szCs w:val="24"/>
        </w:rPr>
        <w:t>La clasa a VII-a</w:t>
      </w:r>
    </w:p>
    <w:p w:rsidR="00B30C91" w:rsidRPr="00B30C91" w:rsidRDefault="00B30C9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30C91">
        <w:rPr>
          <w:rFonts w:ascii="Times New Roman" w:hAnsi="Times New Roman" w:cs="Times New Roman"/>
          <w:color w:val="000000"/>
          <w:sz w:val="24"/>
          <w:szCs w:val="24"/>
        </w:rPr>
        <w:t xml:space="preserve">Algebra: </w:t>
      </w:r>
      <w:r w:rsidR="00C1449D">
        <w:rPr>
          <w:rFonts w:ascii="Times New Roman" w:hAnsi="Times New Roman" w:cs="Times New Roman"/>
          <w:color w:val="000000"/>
          <w:sz w:val="24"/>
          <w:szCs w:val="24"/>
        </w:rPr>
        <w:t>pana la calcul algebric (exclusiv aceasta)</w:t>
      </w:r>
    </w:p>
    <w:p w:rsidR="00B30C91" w:rsidRPr="00B30C91" w:rsidRDefault="00B30C9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30C91">
        <w:rPr>
          <w:rFonts w:ascii="Times New Roman" w:hAnsi="Times New Roman" w:cs="Times New Roman"/>
          <w:color w:val="000000"/>
          <w:sz w:val="24"/>
          <w:szCs w:val="24"/>
        </w:rPr>
        <w:t xml:space="preserve">Geometrie: </w:t>
      </w:r>
      <w:r w:rsidR="00C1449D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5A1D44">
        <w:rPr>
          <w:rFonts w:ascii="Times New Roman" w:hAnsi="Times New Roman" w:cs="Times New Roman"/>
          <w:color w:val="000000"/>
          <w:sz w:val="24"/>
          <w:szCs w:val="24"/>
        </w:rPr>
        <w:t>â</w:t>
      </w:r>
      <w:r w:rsidR="00C1449D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5A1D44">
        <w:rPr>
          <w:rFonts w:ascii="Times New Roman" w:hAnsi="Times New Roman" w:cs="Times New Roman"/>
          <w:color w:val="000000"/>
          <w:sz w:val="24"/>
          <w:szCs w:val="24"/>
        </w:rPr>
        <w:t>ă</w:t>
      </w:r>
      <w:r w:rsidR="00C1449D">
        <w:rPr>
          <w:rFonts w:ascii="Times New Roman" w:hAnsi="Times New Roman" w:cs="Times New Roman"/>
          <w:color w:val="000000"/>
          <w:sz w:val="24"/>
          <w:szCs w:val="24"/>
        </w:rPr>
        <w:t xml:space="preserve"> la teorema fundamental</w:t>
      </w:r>
      <w:r w:rsidR="005A1D44">
        <w:rPr>
          <w:rFonts w:ascii="Times New Roman" w:hAnsi="Times New Roman" w:cs="Times New Roman"/>
          <w:color w:val="000000"/>
          <w:sz w:val="24"/>
          <w:szCs w:val="24"/>
        </w:rPr>
        <w:t>ă</w:t>
      </w:r>
      <w:r w:rsidR="00C1449D"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r w:rsidR="007B7516">
        <w:rPr>
          <w:rFonts w:ascii="Times New Roman" w:hAnsi="Times New Roman" w:cs="Times New Roman"/>
          <w:color w:val="000000"/>
          <w:sz w:val="24"/>
          <w:szCs w:val="24"/>
        </w:rPr>
        <w:t>asemănării</w:t>
      </w:r>
      <w:r w:rsidR="00C1449D">
        <w:rPr>
          <w:rFonts w:ascii="Times New Roman" w:hAnsi="Times New Roman" w:cs="Times New Roman"/>
          <w:color w:val="000000"/>
          <w:sz w:val="24"/>
          <w:szCs w:val="24"/>
        </w:rPr>
        <w:t xml:space="preserve"> (exclusiv aceasta)</w:t>
      </w:r>
    </w:p>
    <w:p w:rsidR="00B30C91" w:rsidRPr="00B30C91" w:rsidRDefault="00B30C91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30C91">
        <w:rPr>
          <w:rFonts w:ascii="Times New Roman" w:hAnsi="Times New Roman" w:cs="Times New Roman"/>
          <w:b/>
          <w:color w:val="000000"/>
          <w:sz w:val="24"/>
          <w:szCs w:val="24"/>
        </w:rPr>
        <w:t>La clasa a VIII-a</w:t>
      </w:r>
    </w:p>
    <w:p w:rsidR="00B30C91" w:rsidRPr="00B30C91" w:rsidRDefault="00B30C9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30C91">
        <w:rPr>
          <w:rFonts w:ascii="Times New Roman" w:hAnsi="Times New Roman" w:cs="Times New Roman"/>
          <w:color w:val="000000"/>
          <w:sz w:val="24"/>
          <w:szCs w:val="24"/>
        </w:rPr>
        <w:t xml:space="preserve">Algebra: </w:t>
      </w:r>
      <w:r w:rsidR="005A1D44" w:rsidRPr="005A1D44">
        <w:rPr>
          <w:rFonts w:ascii="Times New Roman" w:hAnsi="Times New Roman" w:cs="Times New Roman"/>
          <w:color w:val="000000"/>
          <w:sz w:val="24"/>
          <w:szCs w:val="24"/>
        </w:rPr>
        <w:t>până</w:t>
      </w:r>
      <w:r w:rsidRPr="00B30C91">
        <w:rPr>
          <w:rFonts w:ascii="Times New Roman" w:hAnsi="Times New Roman" w:cs="Times New Roman"/>
          <w:color w:val="000000"/>
          <w:sz w:val="24"/>
          <w:szCs w:val="24"/>
        </w:rPr>
        <w:t xml:space="preserve"> la </w:t>
      </w:r>
      <w:r w:rsidR="007B7516" w:rsidRPr="00B30C91">
        <w:rPr>
          <w:rFonts w:ascii="Times New Roman" w:hAnsi="Times New Roman" w:cs="Times New Roman"/>
          <w:color w:val="000000"/>
          <w:sz w:val="24"/>
          <w:szCs w:val="24"/>
        </w:rPr>
        <w:t>funcții</w:t>
      </w:r>
      <w:r w:rsidRPr="00B30C91">
        <w:rPr>
          <w:rFonts w:ascii="Times New Roman" w:hAnsi="Times New Roman" w:cs="Times New Roman"/>
          <w:color w:val="000000"/>
          <w:sz w:val="24"/>
          <w:szCs w:val="24"/>
        </w:rPr>
        <w:t xml:space="preserve"> (exclusiv </w:t>
      </w:r>
      <w:r w:rsidR="007B7516" w:rsidRPr="00B30C91">
        <w:rPr>
          <w:rFonts w:ascii="Times New Roman" w:hAnsi="Times New Roman" w:cs="Times New Roman"/>
          <w:color w:val="000000"/>
          <w:sz w:val="24"/>
          <w:szCs w:val="24"/>
        </w:rPr>
        <w:t>funcții</w:t>
      </w:r>
      <w:r w:rsidRPr="00B30C91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B30C91" w:rsidRPr="00B30C91" w:rsidRDefault="00B30C9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30C91">
        <w:rPr>
          <w:rFonts w:ascii="Times New Roman" w:hAnsi="Times New Roman" w:cs="Times New Roman"/>
          <w:color w:val="000000"/>
          <w:sz w:val="24"/>
          <w:szCs w:val="24"/>
        </w:rPr>
        <w:t>Geometrie:</w:t>
      </w:r>
      <w:r w:rsidR="005A1D44" w:rsidRPr="005A1D44">
        <w:t xml:space="preserve"> </w:t>
      </w:r>
      <w:r w:rsidR="005A1D44" w:rsidRPr="005A1D44">
        <w:rPr>
          <w:rFonts w:ascii="Times New Roman" w:hAnsi="Times New Roman" w:cs="Times New Roman"/>
          <w:color w:val="000000"/>
          <w:sz w:val="24"/>
          <w:szCs w:val="24"/>
        </w:rPr>
        <w:t>până</w:t>
      </w:r>
      <w:r w:rsidRPr="00B30C91">
        <w:rPr>
          <w:rFonts w:ascii="Times New Roman" w:hAnsi="Times New Roman" w:cs="Times New Roman"/>
          <w:color w:val="000000"/>
          <w:sz w:val="24"/>
          <w:szCs w:val="24"/>
        </w:rPr>
        <w:t xml:space="preserve"> la arii </w:t>
      </w:r>
      <w:r w:rsidR="005A1D44">
        <w:rPr>
          <w:rFonts w:ascii="Times New Roman" w:hAnsi="Times New Roman" w:cs="Times New Roman"/>
          <w:color w:val="000000"/>
          <w:sz w:val="24"/>
          <w:szCs w:val="24"/>
        </w:rPr>
        <w:t>ș</w:t>
      </w:r>
      <w:r w:rsidRPr="00B30C91">
        <w:rPr>
          <w:rFonts w:ascii="Times New Roman" w:hAnsi="Times New Roman" w:cs="Times New Roman"/>
          <w:color w:val="000000"/>
          <w:sz w:val="24"/>
          <w:szCs w:val="24"/>
        </w:rPr>
        <w:t>i volum (exclusiv cele dou</w:t>
      </w:r>
      <w:r w:rsidR="005A1D44">
        <w:rPr>
          <w:rFonts w:ascii="Times New Roman" w:hAnsi="Times New Roman" w:cs="Times New Roman"/>
          <w:color w:val="000000"/>
          <w:sz w:val="24"/>
          <w:szCs w:val="24"/>
        </w:rPr>
        <w:t>ă</w:t>
      </w:r>
      <w:bookmarkStart w:id="0" w:name="_GoBack"/>
      <w:bookmarkEnd w:id="0"/>
      <w:r w:rsidRPr="00B30C91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B30C91" w:rsidRPr="00B30C91" w:rsidRDefault="00B30C91">
      <w:pPr>
        <w:rPr>
          <w:rFonts w:ascii="Times New Roman" w:hAnsi="Times New Roman" w:cs="Times New Roman"/>
          <w:sz w:val="24"/>
          <w:szCs w:val="24"/>
        </w:rPr>
      </w:pPr>
    </w:p>
    <w:sectPr w:rsidR="00B30C91" w:rsidRPr="00B30C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C2B"/>
    <w:rsid w:val="00246C2B"/>
    <w:rsid w:val="005A1D44"/>
    <w:rsid w:val="007B7516"/>
    <w:rsid w:val="008B1150"/>
    <w:rsid w:val="00B30C91"/>
    <w:rsid w:val="00B46766"/>
    <w:rsid w:val="00C1449D"/>
    <w:rsid w:val="00D22590"/>
    <w:rsid w:val="00DE5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72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</dc:creator>
  <cp:keywords/>
  <dc:description/>
  <cp:lastModifiedBy>isj</cp:lastModifiedBy>
  <cp:revision>6</cp:revision>
  <dcterms:created xsi:type="dcterms:W3CDTF">2014-01-31T08:28:00Z</dcterms:created>
  <dcterms:modified xsi:type="dcterms:W3CDTF">2016-01-14T07:48:00Z</dcterms:modified>
</cp:coreProperties>
</file>