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3A" w:rsidRPr="00E87C62" w:rsidRDefault="00AB333A" w:rsidP="00AB333A">
      <w:pPr>
        <w:spacing w:before="120" w:line="360" w:lineRule="auto"/>
        <w:jc w:val="center"/>
        <w:rPr>
          <w:rFonts w:ascii="Arial" w:hAnsi="Arial" w:cs="Arial"/>
          <w:b/>
        </w:rPr>
      </w:pPr>
      <w:r w:rsidRPr="00E87C62">
        <w:rPr>
          <w:rFonts w:ascii="Arial" w:hAnsi="Arial" w:cs="Arial"/>
          <w:b/>
        </w:rPr>
        <w:t>Informare</w:t>
      </w:r>
    </w:p>
    <w:p w:rsidR="00AB333A" w:rsidRPr="00B36D63" w:rsidRDefault="00AB333A" w:rsidP="00AB333A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Colegiul Naţional ,,Ferdinand I” Bacău</w:t>
      </w:r>
      <w:r w:rsidRPr="002A6812">
        <w:rPr>
          <w:rFonts w:ascii="Arial" w:hAnsi="Arial" w:cs="Arial"/>
        </w:rPr>
        <w:t>, în colaborare cu Inspectoratul Ş</w:t>
      </w:r>
      <w:r>
        <w:rPr>
          <w:rFonts w:ascii="Arial" w:hAnsi="Arial" w:cs="Arial"/>
        </w:rPr>
        <w:t>colar al Judeţului Bacău</w:t>
      </w:r>
      <w:r w:rsidRPr="002A6812">
        <w:rPr>
          <w:rFonts w:ascii="Arial" w:hAnsi="Arial" w:cs="Arial"/>
        </w:rPr>
        <w:t xml:space="preserve"> şi Societatea de Ştiinţe Matematice din Româ</w:t>
      </w:r>
      <w:r>
        <w:rPr>
          <w:rFonts w:ascii="Arial" w:hAnsi="Arial" w:cs="Arial"/>
        </w:rPr>
        <w:t>nia filiala Bacău, organizează în perioada 26–28  octombrie</w:t>
      </w:r>
      <w:r w:rsidRPr="002A6812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2,</w:t>
      </w:r>
      <w:r w:rsidRPr="002A6812">
        <w:rPr>
          <w:rFonts w:ascii="Arial" w:hAnsi="Arial" w:cs="Arial"/>
        </w:rPr>
        <w:t xml:space="preserve"> Concursul Naţional de M</w:t>
      </w:r>
      <w:r>
        <w:rPr>
          <w:rFonts w:ascii="Arial" w:hAnsi="Arial" w:cs="Arial"/>
        </w:rPr>
        <w:t xml:space="preserve">atematică „SIM” </w:t>
      </w:r>
      <w:r w:rsidRPr="002A6812">
        <w:rPr>
          <w:rFonts w:ascii="Arial" w:hAnsi="Arial" w:cs="Arial"/>
        </w:rPr>
        <w:t xml:space="preserve"> ediţia </w:t>
      </w:r>
      <w:r>
        <w:rPr>
          <w:rFonts w:ascii="Arial" w:hAnsi="Arial" w:cs="Arial"/>
        </w:rPr>
        <w:t xml:space="preserve">a VII-a, Sesiunea de referate şi Conferinţa. Lucrările vor fi trimise în format electronic la adresa de e-mail: </w:t>
      </w:r>
      <w:proofErr w:type="spellStart"/>
      <w:r>
        <w:rPr>
          <w:rFonts w:ascii="Arial" w:hAnsi="Arial" w:cs="Arial"/>
        </w:rPr>
        <w:t>raduaneta</w:t>
      </w:r>
      <w:proofErr w:type="spellEnd"/>
      <w:r>
        <w:rPr>
          <w:rFonts w:ascii="Arial" w:hAnsi="Arial" w:cs="Arial"/>
        </w:rPr>
        <w:t xml:space="preserve">@yahoo.co.uk, . </w:t>
      </w:r>
      <w:r w:rsidRPr="002A6812">
        <w:rPr>
          <w:rFonts w:ascii="Arial" w:hAnsi="Arial" w:cs="Arial"/>
        </w:rPr>
        <w:t>Concursul este individual şi se ad</w:t>
      </w:r>
      <w:r>
        <w:rPr>
          <w:rFonts w:ascii="Arial" w:hAnsi="Arial" w:cs="Arial"/>
        </w:rPr>
        <w:t>resează  elevilor din clasele III – VIII . Pentru fiecare</w:t>
      </w:r>
      <w:r w:rsidRPr="002A6812">
        <w:rPr>
          <w:rFonts w:ascii="Arial" w:hAnsi="Arial" w:cs="Arial"/>
        </w:rPr>
        <w:t xml:space="preserve"> clasă proba va consta în </w:t>
      </w:r>
      <w:r>
        <w:rPr>
          <w:rFonts w:ascii="Arial" w:hAnsi="Arial" w:cs="Arial"/>
        </w:rPr>
        <w:t>3</w:t>
      </w:r>
      <w:r w:rsidRPr="002A6812">
        <w:rPr>
          <w:rFonts w:ascii="Arial" w:hAnsi="Arial" w:cs="Arial"/>
        </w:rPr>
        <w:t xml:space="preserve"> probleme, st</w:t>
      </w:r>
      <w:r>
        <w:rPr>
          <w:rFonts w:ascii="Arial" w:hAnsi="Arial" w:cs="Arial"/>
        </w:rPr>
        <w:t>ructurate astfel: o  problemă din ,,Gazeta Matematică”</w:t>
      </w:r>
      <w:r w:rsidRPr="002A6812">
        <w:rPr>
          <w:rFonts w:ascii="Arial" w:hAnsi="Arial" w:cs="Arial"/>
        </w:rPr>
        <w:t xml:space="preserve">, o problemă din </w:t>
      </w:r>
      <w:r>
        <w:rPr>
          <w:rFonts w:ascii="Arial" w:hAnsi="Arial" w:cs="Arial"/>
        </w:rPr>
        <w:t>Revista ,,SIM”</w:t>
      </w:r>
      <w:r w:rsidRPr="002A6812">
        <w:rPr>
          <w:rFonts w:ascii="Arial" w:hAnsi="Arial" w:cs="Arial"/>
        </w:rPr>
        <w:t xml:space="preserve"> şi două probleme propuse de Comisie.</w:t>
      </w:r>
      <w:r>
        <w:rPr>
          <w:rFonts w:ascii="Arial" w:hAnsi="Arial" w:cs="Arial"/>
        </w:rPr>
        <w:t xml:space="preserve"> </w:t>
      </w:r>
      <w:proofErr w:type="spellStart"/>
      <w:r w:rsidRPr="00E87C62">
        <w:rPr>
          <w:rFonts w:ascii="Arial" w:hAnsi="Arial" w:cs="Arial"/>
          <w:lang w:val="fr-FR"/>
        </w:rPr>
        <w:t>Programa</w:t>
      </w:r>
      <w:proofErr w:type="spellEnd"/>
      <w:r w:rsidRPr="00E87C62">
        <w:rPr>
          <w:rFonts w:ascii="Arial" w:hAnsi="Arial" w:cs="Arial"/>
          <w:lang w:val="fr-FR"/>
        </w:rPr>
        <w:t xml:space="preserve"> </w:t>
      </w:r>
      <w:proofErr w:type="spellStart"/>
      <w:r w:rsidRPr="00E87C62">
        <w:rPr>
          <w:rFonts w:ascii="Arial" w:hAnsi="Arial" w:cs="Arial"/>
          <w:lang w:val="fr-FR"/>
        </w:rPr>
        <w:t>pentru</w:t>
      </w:r>
      <w:proofErr w:type="spellEnd"/>
      <w:r w:rsidRPr="00E87C62">
        <w:rPr>
          <w:rFonts w:ascii="Arial" w:hAnsi="Arial" w:cs="Arial"/>
          <w:lang w:val="fr-FR"/>
        </w:rPr>
        <w:t xml:space="preserve"> </w:t>
      </w:r>
      <w:proofErr w:type="spellStart"/>
      <w:r w:rsidRPr="00E87C62">
        <w:rPr>
          <w:rFonts w:ascii="Arial" w:hAnsi="Arial" w:cs="Arial"/>
          <w:lang w:val="fr-FR"/>
        </w:rPr>
        <w:t>concurs</w:t>
      </w:r>
      <w:proofErr w:type="spellEnd"/>
      <w:r w:rsidRPr="00E87C62">
        <w:rPr>
          <w:rFonts w:ascii="Arial" w:hAnsi="Arial" w:cs="Arial"/>
          <w:lang w:val="fr-FR"/>
        </w:rPr>
        <w:t xml:space="preserve"> este </w:t>
      </w:r>
      <w:proofErr w:type="spellStart"/>
      <w:r w:rsidRPr="00E87C62">
        <w:rPr>
          <w:rFonts w:ascii="Arial" w:hAnsi="Arial" w:cs="Arial"/>
          <w:lang w:val="fr-FR"/>
        </w:rPr>
        <w:t>aceeaşi</w:t>
      </w:r>
      <w:proofErr w:type="spellEnd"/>
      <w:r w:rsidRPr="00E87C62">
        <w:rPr>
          <w:rFonts w:ascii="Arial" w:hAnsi="Arial" w:cs="Arial"/>
          <w:lang w:val="fr-FR"/>
        </w:rPr>
        <w:t xml:space="preserve"> </w:t>
      </w:r>
      <w:proofErr w:type="spellStart"/>
      <w:r w:rsidRPr="00E87C62">
        <w:rPr>
          <w:rFonts w:ascii="Arial" w:hAnsi="Arial" w:cs="Arial"/>
          <w:lang w:val="fr-FR"/>
        </w:rPr>
        <w:t>cu</w:t>
      </w:r>
      <w:proofErr w:type="spellEnd"/>
      <w:r w:rsidRPr="00E87C62">
        <w:rPr>
          <w:rFonts w:ascii="Arial" w:hAnsi="Arial" w:cs="Arial"/>
          <w:lang w:val="fr-FR"/>
        </w:rPr>
        <w:t xml:space="preserve"> </w:t>
      </w:r>
      <w:proofErr w:type="spellStart"/>
      <w:r w:rsidRPr="00E87C62">
        <w:rPr>
          <w:rFonts w:ascii="Arial" w:hAnsi="Arial" w:cs="Arial"/>
          <w:lang w:val="fr-FR"/>
        </w:rPr>
        <w:t>cea</w:t>
      </w:r>
      <w:proofErr w:type="spellEnd"/>
      <w:r w:rsidRPr="00E87C62">
        <w:rPr>
          <w:rFonts w:ascii="Arial" w:hAnsi="Arial" w:cs="Arial"/>
          <w:lang w:val="fr-FR"/>
        </w:rPr>
        <w:t xml:space="preserve"> de la </w:t>
      </w:r>
      <w:proofErr w:type="spellStart"/>
      <w:r w:rsidRPr="00E87C62">
        <w:rPr>
          <w:rFonts w:ascii="Arial" w:hAnsi="Arial" w:cs="Arial"/>
          <w:lang w:val="fr-FR"/>
        </w:rPr>
        <w:t>etapa</w:t>
      </w:r>
      <w:proofErr w:type="spellEnd"/>
      <w:r w:rsidRPr="00E87C62">
        <w:rPr>
          <w:rFonts w:ascii="Arial" w:hAnsi="Arial" w:cs="Arial"/>
          <w:lang w:val="fr-FR"/>
        </w:rPr>
        <w:t xml:space="preserve"> </w:t>
      </w:r>
      <w:proofErr w:type="spellStart"/>
      <w:r w:rsidRPr="00E87C62">
        <w:rPr>
          <w:rFonts w:ascii="Arial" w:hAnsi="Arial" w:cs="Arial"/>
          <w:lang w:val="fr-FR"/>
        </w:rPr>
        <w:t>judeţeană</w:t>
      </w:r>
      <w:proofErr w:type="spellEnd"/>
      <w:r w:rsidRPr="00E87C62">
        <w:rPr>
          <w:rFonts w:ascii="Arial" w:hAnsi="Arial" w:cs="Arial"/>
          <w:lang w:val="fr-FR"/>
        </w:rPr>
        <w:t xml:space="preserve"> a </w:t>
      </w:r>
      <w:proofErr w:type="spellStart"/>
      <w:r w:rsidRPr="00E87C62">
        <w:rPr>
          <w:rFonts w:ascii="Arial" w:hAnsi="Arial" w:cs="Arial"/>
          <w:lang w:val="fr-FR"/>
        </w:rPr>
        <w:t>Olimpiadei</w:t>
      </w:r>
      <w:proofErr w:type="spellEnd"/>
      <w:r w:rsidRPr="00E87C62">
        <w:rPr>
          <w:rFonts w:ascii="Arial" w:hAnsi="Arial" w:cs="Arial"/>
          <w:lang w:val="fr-FR"/>
        </w:rPr>
        <w:t xml:space="preserve">  de </w:t>
      </w:r>
      <w:proofErr w:type="spellStart"/>
      <w:r w:rsidRPr="00E87C62">
        <w:rPr>
          <w:rFonts w:ascii="Arial" w:hAnsi="Arial" w:cs="Arial"/>
          <w:lang w:val="fr-FR"/>
        </w:rPr>
        <w:t>Matematică</w:t>
      </w:r>
      <w:proofErr w:type="spellEnd"/>
      <w:r w:rsidRPr="00E87C62">
        <w:rPr>
          <w:rFonts w:ascii="Arial" w:hAnsi="Arial" w:cs="Arial"/>
          <w:lang w:val="fr-FR"/>
        </w:rPr>
        <w:t xml:space="preserve"> (de ex. </w:t>
      </w:r>
      <w:proofErr w:type="spellStart"/>
      <w:r w:rsidRPr="00E87C62">
        <w:rPr>
          <w:rFonts w:ascii="Arial" w:hAnsi="Arial" w:cs="Arial"/>
          <w:lang w:val="fr-FR"/>
        </w:rPr>
        <w:t>elevul</w:t>
      </w:r>
      <w:proofErr w:type="spellEnd"/>
      <w:r w:rsidRPr="00E87C62">
        <w:rPr>
          <w:rFonts w:ascii="Arial" w:hAnsi="Arial" w:cs="Arial"/>
          <w:lang w:val="fr-FR"/>
        </w:rPr>
        <w:t xml:space="preserve"> de </w:t>
      </w:r>
      <w:proofErr w:type="spellStart"/>
      <w:r w:rsidRPr="00E87C62">
        <w:rPr>
          <w:rFonts w:ascii="Arial" w:hAnsi="Arial" w:cs="Arial"/>
          <w:lang w:val="fr-FR"/>
        </w:rPr>
        <w:t>cls</w:t>
      </w:r>
      <w:proofErr w:type="spellEnd"/>
      <w:r w:rsidRPr="00E87C62">
        <w:rPr>
          <w:rFonts w:ascii="Arial" w:hAnsi="Arial" w:cs="Arial"/>
          <w:lang w:val="fr-FR"/>
        </w:rPr>
        <w:t xml:space="preserve">. </w:t>
      </w:r>
      <w:proofErr w:type="gramStart"/>
      <w:r w:rsidRPr="00E87C62">
        <w:rPr>
          <w:rFonts w:ascii="Arial" w:hAnsi="Arial" w:cs="Arial"/>
          <w:lang w:val="fr-FR"/>
        </w:rPr>
        <w:t>a</w:t>
      </w:r>
      <w:proofErr w:type="gramEnd"/>
      <w:r w:rsidRPr="00E87C62">
        <w:rPr>
          <w:rFonts w:ascii="Arial" w:hAnsi="Arial" w:cs="Arial"/>
          <w:lang w:val="fr-FR"/>
        </w:rPr>
        <w:t xml:space="preserve"> </w:t>
      </w:r>
      <w:proofErr w:type="spellStart"/>
      <w:r w:rsidRPr="00E87C62">
        <w:rPr>
          <w:rFonts w:ascii="Arial" w:hAnsi="Arial" w:cs="Arial"/>
          <w:lang w:val="fr-FR"/>
        </w:rPr>
        <w:t>VI-a</w:t>
      </w:r>
      <w:proofErr w:type="spellEnd"/>
      <w:r w:rsidRPr="00E87C62">
        <w:rPr>
          <w:rFonts w:ascii="Arial" w:hAnsi="Arial" w:cs="Arial"/>
          <w:lang w:val="fr-FR"/>
        </w:rPr>
        <w:t xml:space="preserve"> va </w:t>
      </w:r>
      <w:proofErr w:type="spellStart"/>
      <w:r w:rsidRPr="00E87C62">
        <w:rPr>
          <w:rFonts w:ascii="Arial" w:hAnsi="Arial" w:cs="Arial"/>
          <w:lang w:val="fr-FR"/>
        </w:rPr>
        <w:t>cunoaşte</w:t>
      </w:r>
      <w:proofErr w:type="spellEnd"/>
      <w:r w:rsidRPr="00E87C62">
        <w:rPr>
          <w:rFonts w:ascii="Arial" w:hAnsi="Arial" w:cs="Arial"/>
          <w:lang w:val="fr-FR"/>
        </w:rPr>
        <w:t xml:space="preserve"> </w:t>
      </w:r>
      <w:proofErr w:type="spellStart"/>
      <w:r w:rsidRPr="00E87C62">
        <w:rPr>
          <w:rFonts w:ascii="Arial" w:hAnsi="Arial" w:cs="Arial"/>
          <w:lang w:val="fr-FR"/>
        </w:rPr>
        <w:t>programa</w:t>
      </w:r>
      <w:proofErr w:type="spellEnd"/>
      <w:r w:rsidRPr="00E87C62">
        <w:rPr>
          <w:rFonts w:ascii="Arial" w:hAnsi="Arial" w:cs="Arial"/>
          <w:lang w:val="fr-FR"/>
        </w:rPr>
        <w:t xml:space="preserve"> </w:t>
      </w:r>
      <w:proofErr w:type="spellStart"/>
      <w:r w:rsidRPr="00E87C62">
        <w:rPr>
          <w:rFonts w:ascii="Arial" w:hAnsi="Arial" w:cs="Arial"/>
          <w:lang w:val="fr-FR"/>
        </w:rPr>
        <w:t>pentru</w:t>
      </w:r>
      <w:proofErr w:type="spellEnd"/>
      <w:r w:rsidRPr="00E87C62">
        <w:rPr>
          <w:rFonts w:ascii="Arial" w:hAnsi="Arial" w:cs="Arial"/>
          <w:lang w:val="fr-FR"/>
        </w:rPr>
        <w:t xml:space="preserve"> </w:t>
      </w:r>
      <w:proofErr w:type="spellStart"/>
      <w:r w:rsidRPr="00E87C62">
        <w:rPr>
          <w:rFonts w:ascii="Arial" w:hAnsi="Arial" w:cs="Arial"/>
          <w:lang w:val="fr-FR"/>
        </w:rPr>
        <w:t>cls</w:t>
      </w:r>
      <w:proofErr w:type="spellEnd"/>
      <w:r w:rsidRPr="00E87C62">
        <w:rPr>
          <w:rFonts w:ascii="Arial" w:hAnsi="Arial" w:cs="Arial"/>
          <w:lang w:val="fr-FR"/>
        </w:rPr>
        <w:t xml:space="preserve">. a </w:t>
      </w:r>
      <w:proofErr w:type="spellStart"/>
      <w:r w:rsidRPr="00E87C62">
        <w:rPr>
          <w:rFonts w:ascii="Arial" w:hAnsi="Arial" w:cs="Arial"/>
          <w:lang w:val="fr-FR"/>
        </w:rPr>
        <w:t>V-a</w:t>
      </w:r>
      <w:proofErr w:type="spellEnd"/>
      <w:r w:rsidRPr="00E87C62">
        <w:rPr>
          <w:rFonts w:ascii="Arial" w:hAnsi="Arial" w:cs="Arial"/>
          <w:lang w:val="fr-FR"/>
        </w:rPr>
        <w:t>).</w:t>
      </w:r>
    </w:p>
    <w:p w:rsidR="00AB333A" w:rsidRDefault="00AB333A" w:rsidP="00AB333A">
      <w:pPr>
        <w:spacing w:before="120"/>
        <w:ind w:firstLine="720"/>
        <w:jc w:val="both"/>
        <w:rPr>
          <w:rFonts w:ascii="Arial" w:hAnsi="Arial" w:cs="Arial"/>
        </w:rPr>
      </w:pPr>
      <w:r w:rsidRPr="002A6812">
        <w:rPr>
          <w:rFonts w:ascii="Arial" w:hAnsi="Arial" w:cs="Arial"/>
        </w:rPr>
        <w:t xml:space="preserve">Programul </w:t>
      </w:r>
      <w:r>
        <w:rPr>
          <w:rFonts w:ascii="Arial" w:hAnsi="Arial" w:cs="Arial"/>
        </w:rPr>
        <w:t xml:space="preserve"> </w:t>
      </w:r>
      <w:r w:rsidRPr="002A6812">
        <w:rPr>
          <w:rFonts w:ascii="Arial" w:hAnsi="Arial" w:cs="Arial"/>
        </w:rPr>
        <w:t>Concursului 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2220"/>
        <w:gridCol w:w="4860"/>
      </w:tblGrid>
      <w:tr w:rsidR="00AB333A" w:rsidRPr="003D2168" w:rsidTr="00706944">
        <w:tc>
          <w:tcPr>
            <w:tcW w:w="3108" w:type="dxa"/>
            <w:vMerge w:val="restart"/>
            <w:vAlign w:val="center"/>
          </w:tcPr>
          <w:p w:rsidR="00AB333A" w:rsidRPr="006B3BFB" w:rsidRDefault="00AB333A" w:rsidP="0070694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Vineri 26 octombrie 2012</w:t>
            </w:r>
          </w:p>
        </w:tc>
        <w:tc>
          <w:tcPr>
            <w:tcW w:w="222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 xml:space="preserve"> orele 13.00 – 18.00</w:t>
            </w:r>
          </w:p>
        </w:tc>
        <w:tc>
          <w:tcPr>
            <w:tcW w:w="486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Sosirea şi cazarea participanţilor</w:t>
            </w:r>
          </w:p>
        </w:tc>
      </w:tr>
      <w:tr w:rsidR="00AB333A" w:rsidRPr="003D2168" w:rsidTr="00706944">
        <w:tc>
          <w:tcPr>
            <w:tcW w:w="3108" w:type="dxa"/>
            <w:vMerge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orele 19.00 – 20.00</w:t>
            </w:r>
          </w:p>
        </w:tc>
        <w:tc>
          <w:tcPr>
            <w:tcW w:w="486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B3BFB">
              <w:rPr>
                <w:rFonts w:ascii="Arial" w:hAnsi="Arial" w:cs="Arial"/>
                <w:sz w:val="20"/>
                <w:szCs w:val="20"/>
                <w:lang w:val="it-IT"/>
              </w:rPr>
              <w:t>Festivitatea de deschidere şi şedinţă  tehnică</w:t>
            </w:r>
          </w:p>
        </w:tc>
      </w:tr>
      <w:tr w:rsidR="00AB333A" w:rsidRPr="003D2168" w:rsidTr="00706944">
        <w:tc>
          <w:tcPr>
            <w:tcW w:w="3108" w:type="dxa"/>
            <w:vMerge w:val="restart"/>
            <w:vAlign w:val="center"/>
          </w:tcPr>
          <w:p w:rsidR="00AB333A" w:rsidRPr="006B3BFB" w:rsidRDefault="00AB333A" w:rsidP="0070694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Sâmbătă 27 octombrie 2012</w:t>
            </w:r>
          </w:p>
        </w:tc>
        <w:tc>
          <w:tcPr>
            <w:tcW w:w="222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 xml:space="preserve">orele 9.00 – 12.00   </w:t>
            </w:r>
          </w:p>
        </w:tc>
        <w:tc>
          <w:tcPr>
            <w:tcW w:w="486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Desfăşurarea concursului</w:t>
            </w:r>
          </w:p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Sesiunea de comunicări</w:t>
            </w:r>
          </w:p>
        </w:tc>
      </w:tr>
      <w:tr w:rsidR="00AB333A" w:rsidRPr="003D2168" w:rsidTr="00706944">
        <w:tc>
          <w:tcPr>
            <w:tcW w:w="3108" w:type="dxa"/>
            <w:vMerge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orele 12.30– 17.30</w:t>
            </w:r>
          </w:p>
        </w:tc>
        <w:tc>
          <w:tcPr>
            <w:tcW w:w="486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Corectarea lucrărilor şi afişarea rezultatelor</w:t>
            </w:r>
          </w:p>
        </w:tc>
      </w:tr>
      <w:tr w:rsidR="00AB333A" w:rsidRPr="003D2168" w:rsidTr="00706944">
        <w:tc>
          <w:tcPr>
            <w:tcW w:w="3108" w:type="dxa"/>
            <w:vMerge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orele 17.30-18.00</w:t>
            </w:r>
          </w:p>
        </w:tc>
        <w:tc>
          <w:tcPr>
            <w:tcW w:w="486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Depunerea contestaţiilor</w:t>
            </w:r>
          </w:p>
        </w:tc>
      </w:tr>
      <w:tr w:rsidR="00AB333A" w:rsidRPr="003D2168" w:rsidTr="00706944">
        <w:tc>
          <w:tcPr>
            <w:tcW w:w="3108" w:type="dxa"/>
            <w:vMerge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ora 18.00-18.30</w:t>
            </w:r>
          </w:p>
        </w:tc>
        <w:tc>
          <w:tcPr>
            <w:tcW w:w="486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Rezolvarea contestaţiilor</w:t>
            </w:r>
          </w:p>
        </w:tc>
      </w:tr>
      <w:tr w:rsidR="00AB333A" w:rsidRPr="003D2168" w:rsidTr="00706944">
        <w:tc>
          <w:tcPr>
            <w:tcW w:w="3108" w:type="dxa"/>
            <w:vMerge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ora 19.00</w:t>
            </w:r>
          </w:p>
        </w:tc>
        <w:tc>
          <w:tcPr>
            <w:tcW w:w="486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 xml:space="preserve">Afişarea rezultatelor finale    </w:t>
            </w:r>
          </w:p>
        </w:tc>
      </w:tr>
      <w:tr w:rsidR="00AB333A" w:rsidRPr="003D2168" w:rsidTr="00706944">
        <w:tc>
          <w:tcPr>
            <w:tcW w:w="3108" w:type="dxa"/>
            <w:vMerge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ora 20.00</w:t>
            </w:r>
          </w:p>
        </w:tc>
        <w:tc>
          <w:tcPr>
            <w:tcW w:w="486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Cina festivă</w:t>
            </w:r>
          </w:p>
        </w:tc>
      </w:tr>
      <w:tr w:rsidR="00AB333A" w:rsidRPr="003D2168" w:rsidTr="00706944">
        <w:tc>
          <w:tcPr>
            <w:tcW w:w="3108" w:type="dxa"/>
            <w:vMerge w:val="restart"/>
            <w:vAlign w:val="center"/>
          </w:tcPr>
          <w:p w:rsidR="00AB333A" w:rsidRPr="006B3BFB" w:rsidRDefault="00AB333A" w:rsidP="0070694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Duminică 28 octombrie 2012</w:t>
            </w:r>
          </w:p>
        </w:tc>
        <w:tc>
          <w:tcPr>
            <w:tcW w:w="222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ora 10.00</w:t>
            </w:r>
          </w:p>
        </w:tc>
        <w:tc>
          <w:tcPr>
            <w:tcW w:w="486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B3BFB">
              <w:rPr>
                <w:rFonts w:ascii="Arial" w:hAnsi="Arial" w:cs="Arial"/>
                <w:sz w:val="20"/>
                <w:szCs w:val="20"/>
                <w:lang w:val="it-IT"/>
              </w:rPr>
              <w:t>Festivitatea de premiere – Amfiteatrul Colegiului  Naţional ,,Ferdinand I” Bacău</w:t>
            </w:r>
          </w:p>
        </w:tc>
      </w:tr>
      <w:tr w:rsidR="00AB333A" w:rsidRPr="003D2168" w:rsidTr="00706944">
        <w:tc>
          <w:tcPr>
            <w:tcW w:w="3108" w:type="dxa"/>
            <w:vMerge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22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ora 12.00</w:t>
            </w:r>
          </w:p>
        </w:tc>
        <w:tc>
          <w:tcPr>
            <w:tcW w:w="4860" w:type="dxa"/>
          </w:tcPr>
          <w:p w:rsidR="00AB333A" w:rsidRPr="006B3BFB" w:rsidRDefault="00AB333A" w:rsidP="007069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3BFB">
              <w:rPr>
                <w:rFonts w:ascii="Arial" w:hAnsi="Arial" w:cs="Arial"/>
                <w:sz w:val="20"/>
                <w:szCs w:val="20"/>
              </w:rPr>
              <w:t>Plecarea participanţilor</w:t>
            </w:r>
          </w:p>
        </w:tc>
      </w:tr>
    </w:tbl>
    <w:p w:rsidR="00AB333A" w:rsidRDefault="00AB333A" w:rsidP="00AB333A">
      <w:pPr>
        <w:spacing w:before="120"/>
        <w:ind w:firstLine="720"/>
        <w:jc w:val="both"/>
        <w:rPr>
          <w:rFonts w:ascii="Arial" w:hAnsi="Arial" w:cs="Arial"/>
        </w:rPr>
      </w:pPr>
    </w:p>
    <w:p w:rsidR="00AB333A" w:rsidRDefault="00AB333A" w:rsidP="00AB333A">
      <w:pPr>
        <w:spacing w:before="120"/>
        <w:ind w:firstLine="720"/>
        <w:jc w:val="both"/>
        <w:rPr>
          <w:rFonts w:ascii="Arial" w:hAnsi="Arial" w:cs="Arial"/>
          <w:color w:val="4F81BD"/>
        </w:rPr>
      </w:pPr>
      <w:r>
        <w:rPr>
          <w:rFonts w:ascii="Arial" w:hAnsi="Arial" w:cs="Arial"/>
        </w:rPr>
        <w:t xml:space="preserve">Anul acesta concursul ,,SIM” pentru clasele III-VIII are loc la Colegiul Naţional ,,Ferdinand I” Bacău.  Rugăm ca înscrierile să le faceţi până pe 24.X. 2012, ora 15, pentru fiecare  clasă câte 2 elevi (12 elevi) pe adresa: </w:t>
      </w:r>
      <w:hyperlink r:id="rId7" w:history="1">
        <w:r w:rsidRPr="008C5F05">
          <w:rPr>
            <w:rStyle w:val="Hyperlink"/>
            <w:rFonts w:ascii="Arial" w:hAnsi="Arial" w:cs="Arial"/>
          </w:rPr>
          <w:t>ferdinandbc@yahoo.com</w:t>
        </w:r>
      </w:hyperlink>
      <w:r>
        <w:rPr>
          <w:rFonts w:ascii="Arial" w:hAnsi="Arial" w:cs="Arial"/>
        </w:rPr>
        <w:t xml:space="preserve">  sau la telefon  </w:t>
      </w:r>
      <w:r w:rsidRPr="0003755C">
        <w:rPr>
          <w:rFonts w:ascii="Arial" w:hAnsi="Arial" w:cs="Arial"/>
          <w:color w:val="4F81BD"/>
        </w:rPr>
        <w:t xml:space="preserve">0234/513565.  </w:t>
      </w:r>
    </w:p>
    <w:p w:rsidR="00AB333A" w:rsidRPr="006B3F8E" w:rsidRDefault="00AB333A" w:rsidP="00AB333A">
      <w:pPr>
        <w:spacing w:before="120"/>
        <w:rPr>
          <w:rFonts w:ascii="Arial" w:hAnsi="Arial" w:cs="Arial"/>
          <w:b/>
          <w:i/>
          <w:color w:val="000000"/>
        </w:rPr>
      </w:pPr>
      <w:r w:rsidRPr="006B3F8E">
        <w:rPr>
          <w:rFonts w:ascii="Arial" w:hAnsi="Arial" w:cs="Arial"/>
          <w:b/>
          <w:i/>
          <w:color w:val="000000"/>
        </w:rPr>
        <w:t>Alte relaţii</w:t>
      </w:r>
      <w:r>
        <w:rPr>
          <w:rFonts w:ascii="Arial" w:hAnsi="Arial" w:cs="Arial"/>
          <w:b/>
          <w:i/>
          <w:color w:val="000000"/>
        </w:rPr>
        <w:t>:</w:t>
      </w:r>
      <w:r w:rsidRPr="006B3F8E">
        <w:rPr>
          <w:rFonts w:ascii="Arial" w:hAnsi="Arial" w:cs="Arial"/>
          <w:b/>
          <w:i/>
          <w:color w:val="000000"/>
        </w:rPr>
        <w:t xml:space="preserve"> la </w:t>
      </w:r>
      <w:r>
        <w:rPr>
          <w:rFonts w:ascii="Arial" w:hAnsi="Arial" w:cs="Arial"/>
          <w:b/>
          <w:i/>
          <w:color w:val="000000"/>
        </w:rPr>
        <w:t>inspectori matematică</w:t>
      </w:r>
      <w:r w:rsidRPr="006B3F8E">
        <w:rPr>
          <w:rFonts w:ascii="Arial" w:hAnsi="Arial" w:cs="Arial"/>
          <w:b/>
          <w:i/>
          <w:color w:val="000000"/>
        </w:rPr>
        <w:t xml:space="preserve"> ISJ Bacău </w:t>
      </w:r>
      <w:r>
        <w:rPr>
          <w:rFonts w:ascii="Arial" w:hAnsi="Arial" w:cs="Arial"/>
          <w:b/>
          <w:i/>
          <w:color w:val="000000"/>
        </w:rPr>
        <w:t xml:space="preserve"> </w:t>
      </w:r>
      <w:r w:rsidRPr="006B3F8E">
        <w:rPr>
          <w:rFonts w:ascii="Arial" w:hAnsi="Arial" w:cs="Arial"/>
          <w:b/>
          <w:i/>
          <w:color w:val="000000"/>
        </w:rPr>
        <w:t xml:space="preserve">sau </w:t>
      </w:r>
      <w:r>
        <w:rPr>
          <w:rFonts w:ascii="Arial" w:hAnsi="Arial" w:cs="Arial"/>
          <w:b/>
          <w:i/>
          <w:color w:val="000000"/>
        </w:rPr>
        <w:t xml:space="preserve">                                                                                             </w:t>
      </w:r>
      <w:r w:rsidRPr="006B3F8E">
        <w:rPr>
          <w:rFonts w:ascii="Arial" w:hAnsi="Arial" w:cs="Arial"/>
          <w:b/>
          <w:i/>
          <w:color w:val="000000"/>
        </w:rPr>
        <w:t xml:space="preserve">telefon  0721/435439 preşedinte S.S.M </w:t>
      </w:r>
      <w:r>
        <w:rPr>
          <w:rFonts w:ascii="Arial" w:hAnsi="Arial" w:cs="Arial"/>
          <w:b/>
          <w:i/>
          <w:color w:val="000000"/>
        </w:rPr>
        <w:t>filia</w:t>
      </w:r>
      <w:r w:rsidRPr="006B3F8E">
        <w:rPr>
          <w:rFonts w:ascii="Arial" w:hAnsi="Arial" w:cs="Arial"/>
          <w:b/>
          <w:i/>
          <w:color w:val="000000"/>
        </w:rPr>
        <w:t>l</w:t>
      </w:r>
      <w:r>
        <w:rPr>
          <w:rFonts w:ascii="Arial" w:hAnsi="Arial" w:cs="Arial"/>
          <w:b/>
          <w:i/>
          <w:color w:val="000000"/>
        </w:rPr>
        <w:t>a</w:t>
      </w:r>
      <w:r w:rsidRPr="006B3F8E">
        <w:rPr>
          <w:rFonts w:ascii="Arial" w:hAnsi="Arial" w:cs="Arial"/>
          <w:b/>
          <w:i/>
          <w:color w:val="000000"/>
        </w:rPr>
        <w:t xml:space="preserve"> Bacău, </w:t>
      </w:r>
      <w:r>
        <w:rPr>
          <w:rFonts w:ascii="Arial" w:hAnsi="Arial" w:cs="Arial"/>
          <w:b/>
          <w:i/>
          <w:color w:val="000000"/>
        </w:rPr>
        <w:t xml:space="preserve"> </w:t>
      </w:r>
      <w:r w:rsidRPr="006B3F8E">
        <w:rPr>
          <w:rFonts w:ascii="Arial" w:hAnsi="Arial" w:cs="Arial"/>
          <w:b/>
          <w:i/>
          <w:color w:val="000000"/>
        </w:rPr>
        <w:t>prof. Radu Ion</w:t>
      </w:r>
    </w:p>
    <w:p w:rsidR="00AB333A" w:rsidRPr="002F7AF3" w:rsidRDefault="00AB333A" w:rsidP="00AB333A">
      <w:pPr>
        <w:spacing w:before="120"/>
        <w:jc w:val="center"/>
        <w:rPr>
          <w:rFonts w:ascii="Arial" w:hAnsi="Arial" w:cs="Arial"/>
        </w:rPr>
      </w:pPr>
      <w:r w:rsidRPr="002A6812">
        <w:rPr>
          <w:rFonts w:ascii="Arial" w:hAnsi="Arial" w:cs="Arial"/>
        </w:rPr>
        <w:t>Vă aşteptăm şi vă dorim succes !</w:t>
      </w:r>
    </w:p>
    <w:p w:rsidR="002F6150" w:rsidRPr="004B22FF" w:rsidRDefault="002F6150" w:rsidP="001077DA">
      <w:pPr>
        <w:spacing w:after="0" w:line="360" w:lineRule="auto"/>
        <w:jc w:val="both"/>
        <w:rPr>
          <w:rFonts w:asciiTheme="minorHAnsi" w:hAnsiTheme="minorHAnsi"/>
          <w:bCs/>
        </w:rPr>
      </w:pPr>
    </w:p>
    <w:p w:rsidR="002F6150" w:rsidRPr="004B22FF" w:rsidRDefault="002F6150" w:rsidP="001077DA">
      <w:pPr>
        <w:spacing w:after="0" w:line="360" w:lineRule="auto"/>
        <w:jc w:val="both"/>
        <w:rPr>
          <w:rFonts w:asciiTheme="minorHAnsi" w:hAnsiTheme="minorHAnsi"/>
          <w:bCs/>
        </w:rPr>
      </w:pPr>
    </w:p>
    <w:p w:rsidR="00AC06CE" w:rsidRPr="004B22FF" w:rsidRDefault="00AC06CE" w:rsidP="00B579AE">
      <w:pPr>
        <w:spacing w:after="0" w:line="360" w:lineRule="auto"/>
        <w:jc w:val="right"/>
        <w:rPr>
          <w:rFonts w:asciiTheme="minorHAnsi" w:hAnsiTheme="minorHAnsi"/>
        </w:rPr>
      </w:pPr>
    </w:p>
    <w:p w:rsidR="00AC06CE" w:rsidRPr="004B22FF" w:rsidRDefault="00AC06CE" w:rsidP="00B579AE">
      <w:pPr>
        <w:spacing w:after="0" w:line="360" w:lineRule="auto"/>
        <w:jc w:val="right"/>
        <w:rPr>
          <w:rFonts w:asciiTheme="minorHAnsi" w:hAnsiTheme="minorHAnsi"/>
        </w:rPr>
      </w:pPr>
    </w:p>
    <w:sectPr w:rsidR="00AC06CE" w:rsidRPr="004B22FF" w:rsidSect="00F93277">
      <w:headerReference w:type="default" r:id="rId8"/>
      <w:pgSz w:w="11907" w:h="16839" w:code="9"/>
      <w:pgMar w:top="680" w:right="567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6A" w:rsidRDefault="0006176A">
      <w:r>
        <w:separator/>
      </w:r>
    </w:p>
  </w:endnote>
  <w:endnote w:type="continuationSeparator" w:id="0">
    <w:p w:rsidR="0006176A" w:rsidRDefault="00061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6A" w:rsidRDefault="0006176A">
      <w:r>
        <w:separator/>
      </w:r>
    </w:p>
  </w:footnote>
  <w:footnote w:type="continuationSeparator" w:id="0">
    <w:p w:rsidR="0006176A" w:rsidRDefault="00061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76" w:rsidRPr="00791B4E" w:rsidRDefault="00C16F18" w:rsidP="00034AC1">
    <w:pPr>
      <w:spacing w:after="0" w:line="240" w:lineRule="auto"/>
      <w:rPr>
        <w:rFonts w:ascii="Monotype Corsiva" w:hAnsi="Monotype Corsiva"/>
        <w:i/>
        <w:color w:val="003366"/>
      </w:rPr>
    </w:pPr>
    <w:r>
      <w:rPr>
        <w:noProof/>
        <w:lang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3698240</wp:posOffset>
          </wp:positionH>
          <wp:positionV relativeFrom="paragraph">
            <wp:posOffset>-278765</wp:posOffset>
          </wp:positionV>
          <wp:extent cx="2107565" cy="733425"/>
          <wp:effectExtent l="19050" t="0" r="6985" b="0"/>
          <wp:wrapNone/>
          <wp:docPr id="1" name="Imagine 3" descr="ANTET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ANTET MEC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620">
      <w:rPr>
        <w:noProof/>
        <w:lang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121920</wp:posOffset>
          </wp:positionH>
          <wp:positionV relativeFrom="paragraph">
            <wp:posOffset>-276225</wp:posOffset>
          </wp:positionV>
          <wp:extent cx="1706880" cy="771525"/>
          <wp:effectExtent l="19050" t="0" r="7620" b="0"/>
          <wp:wrapSquare wrapText="bothSides"/>
          <wp:docPr id="2" name="Imagine 29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9" descr="sigla_mai2010do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3276" w:rsidRPr="00791B4E">
      <w:rPr>
        <w:rFonts w:ascii="Monotype Corsiva" w:hAnsi="Monotype Corsiva"/>
        <w:b/>
        <w:color w:val="003366"/>
      </w:rPr>
      <w:t xml:space="preserve">      </w:t>
    </w:r>
  </w:p>
  <w:p w:rsidR="001B3276" w:rsidRDefault="001B3276" w:rsidP="00034AC1">
    <w:pPr>
      <w:spacing w:after="0" w:line="288" w:lineRule="auto"/>
      <w:ind w:left="720"/>
      <w:rPr>
        <w:b/>
      </w:rPr>
    </w:pPr>
    <w:r>
      <w:rPr>
        <w:b/>
      </w:rPr>
      <w:t xml:space="preserve">   </w:t>
    </w:r>
  </w:p>
  <w:p w:rsidR="001B3276" w:rsidRPr="0010146B" w:rsidRDefault="001B3276" w:rsidP="00034AC1">
    <w:pPr>
      <w:spacing w:after="0" w:line="288" w:lineRule="auto"/>
      <w:ind w:left="720"/>
      <w:rPr>
        <w:rFonts w:ascii="Times New Roman" w:hAnsi="Times New Roman"/>
        <w:sz w:val="24"/>
        <w:szCs w:val="24"/>
        <w:lang w:val="fr-FR"/>
      </w:rPr>
    </w:pPr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55D5"/>
    <w:multiLevelType w:val="hybridMultilevel"/>
    <w:tmpl w:val="36CEED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22E2"/>
    <w:multiLevelType w:val="hybridMultilevel"/>
    <w:tmpl w:val="C798A59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172FD"/>
    <w:multiLevelType w:val="hybridMultilevel"/>
    <w:tmpl w:val="55E25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27896"/>
    <w:multiLevelType w:val="hybridMultilevel"/>
    <w:tmpl w:val="BCBAB3FA"/>
    <w:lvl w:ilvl="0" w:tplc="041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B387AF1"/>
    <w:multiLevelType w:val="hybridMultilevel"/>
    <w:tmpl w:val="65329F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F75E0"/>
    <w:multiLevelType w:val="hybridMultilevel"/>
    <w:tmpl w:val="E8BE78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92394"/>
    <w:multiLevelType w:val="hybridMultilevel"/>
    <w:tmpl w:val="19F884EA"/>
    <w:lvl w:ilvl="0" w:tplc="1B42FE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88017C"/>
    <w:multiLevelType w:val="hybridMultilevel"/>
    <w:tmpl w:val="3D6CE48E"/>
    <w:lvl w:ilvl="0" w:tplc="0418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4AC1"/>
    <w:rsid w:val="00004B76"/>
    <w:rsid w:val="00005682"/>
    <w:rsid w:val="00013544"/>
    <w:rsid w:val="00032EAB"/>
    <w:rsid w:val="00033969"/>
    <w:rsid w:val="00034AC1"/>
    <w:rsid w:val="00042720"/>
    <w:rsid w:val="00043E0A"/>
    <w:rsid w:val="00054E66"/>
    <w:rsid w:val="0006176A"/>
    <w:rsid w:val="000631A6"/>
    <w:rsid w:val="00063714"/>
    <w:rsid w:val="00063F93"/>
    <w:rsid w:val="00070046"/>
    <w:rsid w:val="000726EC"/>
    <w:rsid w:val="0007287D"/>
    <w:rsid w:val="00077DB6"/>
    <w:rsid w:val="000842CF"/>
    <w:rsid w:val="000A4218"/>
    <w:rsid w:val="000A55FF"/>
    <w:rsid w:val="000A7457"/>
    <w:rsid w:val="000B671A"/>
    <w:rsid w:val="000C28DF"/>
    <w:rsid w:val="000C4DC2"/>
    <w:rsid w:val="000C73CB"/>
    <w:rsid w:val="000E69EE"/>
    <w:rsid w:val="000F7118"/>
    <w:rsid w:val="001077DA"/>
    <w:rsid w:val="001109E3"/>
    <w:rsid w:val="00120520"/>
    <w:rsid w:val="001206FB"/>
    <w:rsid w:val="00122F8E"/>
    <w:rsid w:val="00134566"/>
    <w:rsid w:val="00136686"/>
    <w:rsid w:val="00161628"/>
    <w:rsid w:val="00197C51"/>
    <w:rsid w:val="001A083C"/>
    <w:rsid w:val="001A1696"/>
    <w:rsid w:val="001A549F"/>
    <w:rsid w:val="001B3276"/>
    <w:rsid w:val="001B3B7D"/>
    <w:rsid w:val="001C68C9"/>
    <w:rsid w:val="001D1126"/>
    <w:rsid w:val="001E1234"/>
    <w:rsid w:val="001E2B2F"/>
    <w:rsid w:val="001E2F5E"/>
    <w:rsid w:val="0021557F"/>
    <w:rsid w:val="002225A5"/>
    <w:rsid w:val="00230492"/>
    <w:rsid w:val="00253CF5"/>
    <w:rsid w:val="00255B42"/>
    <w:rsid w:val="002717A6"/>
    <w:rsid w:val="00272C05"/>
    <w:rsid w:val="00277B9C"/>
    <w:rsid w:val="00285AB7"/>
    <w:rsid w:val="00286F54"/>
    <w:rsid w:val="002879DA"/>
    <w:rsid w:val="00292169"/>
    <w:rsid w:val="002A12CF"/>
    <w:rsid w:val="002A6ECB"/>
    <w:rsid w:val="002B0435"/>
    <w:rsid w:val="002B3D31"/>
    <w:rsid w:val="002C0F6A"/>
    <w:rsid w:val="002C1825"/>
    <w:rsid w:val="002C182E"/>
    <w:rsid w:val="002C7956"/>
    <w:rsid w:val="002F6150"/>
    <w:rsid w:val="002F68EE"/>
    <w:rsid w:val="00331B90"/>
    <w:rsid w:val="00334051"/>
    <w:rsid w:val="00340165"/>
    <w:rsid w:val="00375546"/>
    <w:rsid w:val="003978D2"/>
    <w:rsid w:val="003A048B"/>
    <w:rsid w:val="003A46CF"/>
    <w:rsid w:val="003A6845"/>
    <w:rsid w:val="003B3D74"/>
    <w:rsid w:val="003B71C9"/>
    <w:rsid w:val="003B7615"/>
    <w:rsid w:val="003C04F3"/>
    <w:rsid w:val="003C216E"/>
    <w:rsid w:val="003F03A1"/>
    <w:rsid w:val="003F2269"/>
    <w:rsid w:val="003F2C8E"/>
    <w:rsid w:val="003F4AFC"/>
    <w:rsid w:val="003F5EE4"/>
    <w:rsid w:val="003F7F8B"/>
    <w:rsid w:val="00404801"/>
    <w:rsid w:val="0041015A"/>
    <w:rsid w:val="00413C49"/>
    <w:rsid w:val="004245BB"/>
    <w:rsid w:val="00424988"/>
    <w:rsid w:val="00426D07"/>
    <w:rsid w:val="004347BC"/>
    <w:rsid w:val="004365FE"/>
    <w:rsid w:val="0044264A"/>
    <w:rsid w:val="00451F9B"/>
    <w:rsid w:val="00466A81"/>
    <w:rsid w:val="00467753"/>
    <w:rsid w:val="004907A5"/>
    <w:rsid w:val="004A24F9"/>
    <w:rsid w:val="004A74B1"/>
    <w:rsid w:val="004B0623"/>
    <w:rsid w:val="004B22FF"/>
    <w:rsid w:val="004B5B3E"/>
    <w:rsid w:val="004B5D8F"/>
    <w:rsid w:val="004C63EB"/>
    <w:rsid w:val="004D1DA6"/>
    <w:rsid w:val="004D4528"/>
    <w:rsid w:val="004D5EA7"/>
    <w:rsid w:val="004E5F2F"/>
    <w:rsid w:val="004E6701"/>
    <w:rsid w:val="004F2F02"/>
    <w:rsid w:val="004F6702"/>
    <w:rsid w:val="004F6B10"/>
    <w:rsid w:val="005013E6"/>
    <w:rsid w:val="00507DA4"/>
    <w:rsid w:val="005136FA"/>
    <w:rsid w:val="00522208"/>
    <w:rsid w:val="00527804"/>
    <w:rsid w:val="0054374E"/>
    <w:rsid w:val="0055184F"/>
    <w:rsid w:val="00553E9E"/>
    <w:rsid w:val="00553FE2"/>
    <w:rsid w:val="005552FE"/>
    <w:rsid w:val="00560BFA"/>
    <w:rsid w:val="0056497D"/>
    <w:rsid w:val="00564D19"/>
    <w:rsid w:val="00570561"/>
    <w:rsid w:val="00581CA4"/>
    <w:rsid w:val="00583546"/>
    <w:rsid w:val="005A6F5A"/>
    <w:rsid w:val="005B296C"/>
    <w:rsid w:val="005C72F0"/>
    <w:rsid w:val="005D78A6"/>
    <w:rsid w:val="00600833"/>
    <w:rsid w:val="006009F3"/>
    <w:rsid w:val="00605A3E"/>
    <w:rsid w:val="00605F0D"/>
    <w:rsid w:val="00605FC0"/>
    <w:rsid w:val="00613596"/>
    <w:rsid w:val="00625DFE"/>
    <w:rsid w:val="00634CFB"/>
    <w:rsid w:val="006360BF"/>
    <w:rsid w:val="0064404B"/>
    <w:rsid w:val="00675E3A"/>
    <w:rsid w:val="0068091B"/>
    <w:rsid w:val="006876D9"/>
    <w:rsid w:val="006918D4"/>
    <w:rsid w:val="00692D63"/>
    <w:rsid w:val="00693184"/>
    <w:rsid w:val="006A273A"/>
    <w:rsid w:val="006A3204"/>
    <w:rsid w:val="006B4425"/>
    <w:rsid w:val="006B5D11"/>
    <w:rsid w:val="006C4BE6"/>
    <w:rsid w:val="006D12B0"/>
    <w:rsid w:val="006E27E2"/>
    <w:rsid w:val="006F58AC"/>
    <w:rsid w:val="00700BC5"/>
    <w:rsid w:val="00702AAA"/>
    <w:rsid w:val="007151F6"/>
    <w:rsid w:val="007240B8"/>
    <w:rsid w:val="0072745E"/>
    <w:rsid w:val="00730296"/>
    <w:rsid w:val="00731EB4"/>
    <w:rsid w:val="0073621D"/>
    <w:rsid w:val="007378B8"/>
    <w:rsid w:val="00746DF4"/>
    <w:rsid w:val="00750462"/>
    <w:rsid w:val="00755F2B"/>
    <w:rsid w:val="0076377A"/>
    <w:rsid w:val="00764B42"/>
    <w:rsid w:val="00767019"/>
    <w:rsid w:val="00775420"/>
    <w:rsid w:val="00780EC0"/>
    <w:rsid w:val="007A03CB"/>
    <w:rsid w:val="007A4E61"/>
    <w:rsid w:val="007D0E92"/>
    <w:rsid w:val="007F1FDD"/>
    <w:rsid w:val="007F6175"/>
    <w:rsid w:val="007F70FF"/>
    <w:rsid w:val="00801F09"/>
    <w:rsid w:val="008025B5"/>
    <w:rsid w:val="00806D13"/>
    <w:rsid w:val="00832A8C"/>
    <w:rsid w:val="008409D6"/>
    <w:rsid w:val="00842258"/>
    <w:rsid w:val="00852D64"/>
    <w:rsid w:val="0086381F"/>
    <w:rsid w:val="00871C77"/>
    <w:rsid w:val="00876340"/>
    <w:rsid w:val="008841F6"/>
    <w:rsid w:val="00895F48"/>
    <w:rsid w:val="00897A69"/>
    <w:rsid w:val="008A03EF"/>
    <w:rsid w:val="008A483A"/>
    <w:rsid w:val="008A4C23"/>
    <w:rsid w:val="008A655C"/>
    <w:rsid w:val="008E342D"/>
    <w:rsid w:val="008E6F8A"/>
    <w:rsid w:val="008F2DFB"/>
    <w:rsid w:val="008F41A2"/>
    <w:rsid w:val="008F76BB"/>
    <w:rsid w:val="00903D29"/>
    <w:rsid w:val="009174A7"/>
    <w:rsid w:val="00920274"/>
    <w:rsid w:val="00920284"/>
    <w:rsid w:val="0092562A"/>
    <w:rsid w:val="00943B57"/>
    <w:rsid w:val="00945BDB"/>
    <w:rsid w:val="009637EE"/>
    <w:rsid w:val="00963E6F"/>
    <w:rsid w:val="00983891"/>
    <w:rsid w:val="0099091E"/>
    <w:rsid w:val="0099277D"/>
    <w:rsid w:val="009A3E41"/>
    <w:rsid w:val="009A5588"/>
    <w:rsid w:val="009D31B3"/>
    <w:rsid w:val="00A05578"/>
    <w:rsid w:val="00A11BFE"/>
    <w:rsid w:val="00A12620"/>
    <w:rsid w:val="00A138BD"/>
    <w:rsid w:val="00A17B38"/>
    <w:rsid w:val="00A322EE"/>
    <w:rsid w:val="00A36D84"/>
    <w:rsid w:val="00A4281D"/>
    <w:rsid w:val="00A4510D"/>
    <w:rsid w:val="00A72693"/>
    <w:rsid w:val="00AB333A"/>
    <w:rsid w:val="00AC06CE"/>
    <w:rsid w:val="00AC3D7D"/>
    <w:rsid w:val="00AF3050"/>
    <w:rsid w:val="00B01DEC"/>
    <w:rsid w:val="00B05E82"/>
    <w:rsid w:val="00B07FF1"/>
    <w:rsid w:val="00B541AE"/>
    <w:rsid w:val="00B579AE"/>
    <w:rsid w:val="00B6075B"/>
    <w:rsid w:val="00B62A4A"/>
    <w:rsid w:val="00B70B99"/>
    <w:rsid w:val="00B85A6C"/>
    <w:rsid w:val="00BB369F"/>
    <w:rsid w:val="00BC06E6"/>
    <w:rsid w:val="00BD154F"/>
    <w:rsid w:val="00BD23A0"/>
    <w:rsid w:val="00BD5D1C"/>
    <w:rsid w:val="00BD6171"/>
    <w:rsid w:val="00BE0D6B"/>
    <w:rsid w:val="00BE5941"/>
    <w:rsid w:val="00BF38BE"/>
    <w:rsid w:val="00BF55B3"/>
    <w:rsid w:val="00C03B61"/>
    <w:rsid w:val="00C06BE1"/>
    <w:rsid w:val="00C16F18"/>
    <w:rsid w:val="00C35D44"/>
    <w:rsid w:val="00C36B5C"/>
    <w:rsid w:val="00C63BB0"/>
    <w:rsid w:val="00C763CA"/>
    <w:rsid w:val="00C835F6"/>
    <w:rsid w:val="00C840DA"/>
    <w:rsid w:val="00C91DA1"/>
    <w:rsid w:val="00C9717C"/>
    <w:rsid w:val="00CB6582"/>
    <w:rsid w:val="00CC091A"/>
    <w:rsid w:val="00CC116D"/>
    <w:rsid w:val="00CD4F1B"/>
    <w:rsid w:val="00CD6E04"/>
    <w:rsid w:val="00CE0BF2"/>
    <w:rsid w:val="00CE4F89"/>
    <w:rsid w:val="00CF0AEF"/>
    <w:rsid w:val="00CF15D6"/>
    <w:rsid w:val="00CF6013"/>
    <w:rsid w:val="00D00E43"/>
    <w:rsid w:val="00D03D2B"/>
    <w:rsid w:val="00D1391A"/>
    <w:rsid w:val="00D1507B"/>
    <w:rsid w:val="00D1694A"/>
    <w:rsid w:val="00D23D59"/>
    <w:rsid w:val="00D30883"/>
    <w:rsid w:val="00D369DD"/>
    <w:rsid w:val="00D41E2C"/>
    <w:rsid w:val="00D56DB7"/>
    <w:rsid w:val="00D62D1C"/>
    <w:rsid w:val="00D703E6"/>
    <w:rsid w:val="00D714A5"/>
    <w:rsid w:val="00D75897"/>
    <w:rsid w:val="00D775A9"/>
    <w:rsid w:val="00D81798"/>
    <w:rsid w:val="00D86341"/>
    <w:rsid w:val="00D935D3"/>
    <w:rsid w:val="00DA5397"/>
    <w:rsid w:val="00DA721F"/>
    <w:rsid w:val="00DC1FCB"/>
    <w:rsid w:val="00DC2442"/>
    <w:rsid w:val="00DC5D59"/>
    <w:rsid w:val="00DE7196"/>
    <w:rsid w:val="00E00D32"/>
    <w:rsid w:val="00E02F57"/>
    <w:rsid w:val="00E06C8B"/>
    <w:rsid w:val="00E42EEF"/>
    <w:rsid w:val="00E46479"/>
    <w:rsid w:val="00E7024B"/>
    <w:rsid w:val="00E70B3B"/>
    <w:rsid w:val="00E722A7"/>
    <w:rsid w:val="00E76737"/>
    <w:rsid w:val="00E77906"/>
    <w:rsid w:val="00E852F3"/>
    <w:rsid w:val="00E91147"/>
    <w:rsid w:val="00E93863"/>
    <w:rsid w:val="00E9574D"/>
    <w:rsid w:val="00E97000"/>
    <w:rsid w:val="00E97B8E"/>
    <w:rsid w:val="00EA27B7"/>
    <w:rsid w:val="00EC1CC8"/>
    <w:rsid w:val="00EC4E78"/>
    <w:rsid w:val="00ED2AC3"/>
    <w:rsid w:val="00EE01BE"/>
    <w:rsid w:val="00EE2158"/>
    <w:rsid w:val="00EF2123"/>
    <w:rsid w:val="00F2698A"/>
    <w:rsid w:val="00F27A7B"/>
    <w:rsid w:val="00F4027F"/>
    <w:rsid w:val="00F40790"/>
    <w:rsid w:val="00F701B6"/>
    <w:rsid w:val="00F778E2"/>
    <w:rsid w:val="00F83F91"/>
    <w:rsid w:val="00F84387"/>
    <w:rsid w:val="00F93277"/>
    <w:rsid w:val="00FA610D"/>
    <w:rsid w:val="00FB1786"/>
    <w:rsid w:val="00FB4CFF"/>
    <w:rsid w:val="00FC7DB4"/>
    <w:rsid w:val="00FD5823"/>
    <w:rsid w:val="00FE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7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034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34AC1"/>
    <w:rPr>
      <w:rFonts w:ascii="Calibri" w:eastAsia="Calibri" w:hAnsi="Calibri"/>
      <w:sz w:val="22"/>
      <w:szCs w:val="22"/>
      <w:lang w:val="ro-RO" w:eastAsia="en-US" w:bidi="ar-SA"/>
    </w:rPr>
  </w:style>
  <w:style w:type="paragraph" w:styleId="Antet">
    <w:name w:val="header"/>
    <w:basedOn w:val="Normal"/>
    <w:link w:val="AntetCaracter"/>
    <w:uiPriority w:val="99"/>
    <w:rsid w:val="00832A8C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832A8C"/>
  </w:style>
  <w:style w:type="character" w:customStyle="1" w:styleId="AntetCaracter">
    <w:name w:val="Antet Caracter"/>
    <w:basedOn w:val="Fontdeparagrafimplicit"/>
    <w:link w:val="Antet"/>
    <w:uiPriority w:val="99"/>
    <w:rsid w:val="00F701B6"/>
    <w:rPr>
      <w:rFonts w:ascii="Calibri" w:eastAsia="Calibri" w:hAnsi="Calibri"/>
      <w:sz w:val="22"/>
      <w:szCs w:val="22"/>
      <w:lang w:eastAsia="en-US"/>
    </w:rPr>
  </w:style>
  <w:style w:type="paragraph" w:styleId="Listparagraf">
    <w:name w:val="List Paragraph"/>
    <w:basedOn w:val="Normal"/>
    <w:uiPriority w:val="34"/>
    <w:qFormat/>
    <w:rsid w:val="00F701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GrilTabel">
    <w:name w:val="Table Grid"/>
    <w:basedOn w:val="TabelNormal"/>
    <w:uiPriority w:val="59"/>
    <w:rsid w:val="00FB1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5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79AE"/>
    <w:rPr>
      <w:rFonts w:ascii="Tahoma" w:eastAsia="Calibri" w:hAnsi="Tahoma" w:cs="Tahoma"/>
      <w:sz w:val="16"/>
      <w:szCs w:val="16"/>
      <w:lang w:eastAsia="en-US"/>
    </w:rPr>
  </w:style>
  <w:style w:type="table" w:styleId="Listdeculoaredeschis-Accentuare1">
    <w:name w:val="Light List Accent 1"/>
    <w:basedOn w:val="TabelNormal"/>
    <w:uiPriority w:val="61"/>
    <w:rsid w:val="0034016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deparagrafimplicit"/>
    <w:rsid w:val="00AB3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dinandbc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 3638 din 15</vt:lpstr>
      <vt:lpstr>Nr 3638 din 15</vt:lpstr>
    </vt:vector>
  </TitlesOfParts>
  <Company> isj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3638 din 15</dc:title>
  <dc:subject/>
  <dc:creator>isga</dc:creator>
  <cp:keywords/>
  <dc:description/>
  <cp:lastModifiedBy>DANA T.</cp:lastModifiedBy>
  <cp:revision>2</cp:revision>
  <cp:lastPrinted>2012-10-17T04:43:00Z</cp:lastPrinted>
  <dcterms:created xsi:type="dcterms:W3CDTF">2012-10-18T10:12:00Z</dcterms:created>
  <dcterms:modified xsi:type="dcterms:W3CDTF">2012-10-18T10:12:00Z</dcterms:modified>
</cp:coreProperties>
</file>