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rPr>
          <w:rFonts w:ascii="New serif" w:hAnsi="New serif" w:cs="Helvetica"/>
          <w:color w:val="26282A"/>
          <w:lang w:val="fr-FR"/>
        </w:rPr>
      </w:pPr>
      <w:bookmarkStart w:id="0" w:name="_GoBack"/>
      <w:bookmarkEnd w:id="0"/>
    </w:p>
    <w:p w:rsidR="00F12D1B" w:rsidRPr="00F12D1B" w:rsidRDefault="00F12D1B" w:rsidP="00F12D1B">
      <w:pPr>
        <w:pStyle w:val="NormalWeb"/>
        <w:shd w:val="clear" w:color="auto" w:fill="FFFFFF"/>
        <w:spacing w:before="0" w:beforeAutospacing="0" w:after="0" w:afterAutospacing="0"/>
        <w:rPr>
          <w:rFonts w:ascii="New serif" w:hAnsi="New serif" w:cs="Helvetica"/>
          <w:b/>
          <w:color w:val="26282A"/>
          <w:sz w:val="44"/>
          <w:szCs w:val="44"/>
          <w:u w:val="single"/>
          <w:lang w:val="fr-FR"/>
        </w:rPr>
      </w:pPr>
      <w:r w:rsidRPr="00F12D1B">
        <w:rPr>
          <w:rFonts w:ascii="Segoe UI" w:hAnsi="Segoe UI" w:cs="Segoe UI"/>
          <w:b/>
          <w:color w:val="1D2228"/>
          <w:sz w:val="44"/>
          <w:szCs w:val="44"/>
          <w:u w:val="single"/>
          <w:shd w:val="clear" w:color="auto" w:fill="FFFFFF"/>
        </w:rPr>
        <w:t xml:space="preserve">Apel ”Le Bacău </w:t>
      </w:r>
      <w:proofErr w:type="spellStart"/>
      <w:r w:rsidRPr="00F12D1B">
        <w:rPr>
          <w:rFonts w:ascii="Segoe UI" w:hAnsi="Segoe UI" w:cs="Segoe UI"/>
          <w:b/>
          <w:color w:val="1D2228"/>
          <w:sz w:val="44"/>
          <w:szCs w:val="44"/>
          <w:u w:val="single"/>
          <w:shd w:val="clear" w:color="auto" w:fill="FFFFFF"/>
        </w:rPr>
        <w:t>francophone</w:t>
      </w:r>
      <w:proofErr w:type="spellEnd"/>
      <w:r w:rsidRPr="00F12D1B">
        <w:rPr>
          <w:rFonts w:ascii="Segoe UI" w:hAnsi="Segoe UI" w:cs="Segoe UI"/>
          <w:b/>
          <w:color w:val="1D2228"/>
          <w:sz w:val="44"/>
          <w:szCs w:val="44"/>
          <w:u w:val="single"/>
          <w:shd w:val="clear" w:color="auto" w:fill="FFFFFF"/>
        </w:rPr>
        <w:t>” nr.4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rPr>
          <w:rFonts w:ascii="New serif" w:hAnsi="New serif" w:cs="Helvetica"/>
          <w:color w:val="26282A"/>
          <w:lang w:val="fr-FR"/>
        </w:rPr>
      </w:pP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rPr>
          <w:rFonts w:ascii="New serif" w:hAnsi="New serif" w:cs="Helvetica"/>
          <w:color w:val="26282A"/>
          <w:lang w:val="fr-FR"/>
        </w:rPr>
      </w:pP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rPr>
          <w:rFonts w:ascii="New serif" w:hAnsi="New serif" w:cs="Helvetica"/>
          <w:color w:val="26282A"/>
          <w:lang w:val="fr-FR"/>
        </w:rPr>
      </w:pP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rPr>
          <w:rFonts w:ascii="New serif" w:hAnsi="New serif" w:cs="Helvetica"/>
          <w:color w:val="26282A"/>
          <w:lang w:val="fr-FR"/>
        </w:rPr>
      </w:pP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rPr>
          <w:rFonts w:ascii="New serif" w:hAnsi="New serif" w:cs="Helvetica"/>
          <w:color w:val="26282A"/>
          <w:lang w:val="fr-FR"/>
        </w:rPr>
      </w:pP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rPr>
          <w:rFonts w:ascii="New serif" w:hAnsi="New serif" w:cs="Helvetica"/>
          <w:color w:val="26282A"/>
          <w:lang w:val="fr-FR"/>
        </w:rPr>
      </w:pP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rPr>
          <w:rFonts w:ascii="New serif" w:hAnsi="New serif" w:cs="Helvetica"/>
          <w:color w:val="1D2228"/>
        </w:rPr>
      </w:pPr>
      <w:proofErr w:type="spellStart"/>
      <w:r>
        <w:rPr>
          <w:rFonts w:ascii="New serif" w:hAnsi="New serif" w:cs="Helvetica"/>
          <w:color w:val="26282A"/>
          <w:lang w:val="fr-FR"/>
        </w:rPr>
        <w:t>Bună</w:t>
      </w:r>
      <w:proofErr w:type="spellEnd"/>
      <w:r>
        <w:rPr>
          <w:rFonts w:ascii="New serif" w:hAnsi="New serif" w:cs="Helvetica"/>
          <w:color w:val="26282A"/>
          <w:lang w:val="fr-FR"/>
        </w:rPr>
        <w:t xml:space="preserve"> </w:t>
      </w:r>
      <w:proofErr w:type="spellStart"/>
      <w:r>
        <w:rPr>
          <w:rFonts w:ascii="New serif" w:hAnsi="New serif" w:cs="Helvetica"/>
          <w:color w:val="26282A"/>
          <w:lang w:val="fr-FR"/>
        </w:rPr>
        <w:t>ziua</w:t>
      </w:r>
      <w:proofErr w:type="spellEnd"/>
      <w:r>
        <w:rPr>
          <w:rFonts w:ascii="New serif" w:hAnsi="New serif" w:cs="Helvetica"/>
          <w:color w:val="26282A"/>
          <w:lang w:val="fr-FR"/>
        </w:rPr>
        <w:t xml:space="preserve">, </w:t>
      </w:r>
      <w:proofErr w:type="spellStart"/>
      <w:r>
        <w:rPr>
          <w:rFonts w:ascii="New serif" w:hAnsi="New serif" w:cs="Helvetica"/>
          <w:color w:val="26282A"/>
          <w:lang w:val="fr-FR"/>
        </w:rPr>
        <w:t>dragi</w:t>
      </w:r>
      <w:proofErr w:type="spellEnd"/>
      <w:r>
        <w:rPr>
          <w:rFonts w:ascii="New serif" w:hAnsi="New serif" w:cs="Helvetica"/>
          <w:color w:val="26282A"/>
          <w:lang w:val="fr-FR"/>
        </w:rPr>
        <w:t xml:space="preserve"> </w:t>
      </w:r>
      <w:proofErr w:type="spellStart"/>
      <w:r>
        <w:rPr>
          <w:rFonts w:ascii="New serif" w:hAnsi="New serif" w:cs="Helvetica"/>
          <w:color w:val="26282A"/>
          <w:lang w:val="fr-FR"/>
        </w:rPr>
        <w:t>colegi</w:t>
      </w:r>
      <w:proofErr w:type="spellEnd"/>
      <w:r>
        <w:rPr>
          <w:rFonts w:ascii="New serif" w:hAnsi="New serif" w:cs="Helvetica"/>
          <w:color w:val="26282A"/>
          <w:lang w:val="fr-FR"/>
        </w:rPr>
        <w:t>!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rPr>
          <w:rFonts w:ascii="New serif" w:hAnsi="New serif" w:cs="Helvetica"/>
          <w:color w:val="1D2228"/>
        </w:rPr>
      </w:pPr>
      <w:r>
        <w:rPr>
          <w:rFonts w:ascii="Calibri" w:hAnsi="Calibri" w:cs="Calibri"/>
          <w:color w:val="500050"/>
          <w:sz w:val="22"/>
          <w:szCs w:val="22"/>
        </w:rPr>
        <w:t>  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rPr>
          <w:rFonts w:ascii="New serif" w:hAnsi="New serif" w:cs="Helvetica"/>
          <w:color w:val="1D2228"/>
        </w:rPr>
      </w:pPr>
      <w:proofErr w:type="spellStart"/>
      <w:r>
        <w:rPr>
          <w:rFonts w:ascii="New serif" w:hAnsi="New serif" w:cs="Helvetica"/>
          <w:color w:val="26282A"/>
          <w:lang w:val="fr-FR"/>
        </w:rPr>
        <w:t>Relan</w:t>
      </w:r>
      <w:r>
        <w:rPr>
          <w:rFonts w:ascii="New serif" w:hAnsi="New serif" w:cs="Helvetica"/>
          <w:color w:val="26282A"/>
        </w:rPr>
        <w:t>săm</w:t>
      </w:r>
      <w:proofErr w:type="spellEnd"/>
      <w:r>
        <w:rPr>
          <w:rFonts w:ascii="New serif" w:hAnsi="New serif" w:cs="Helvetica"/>
          <w:color w:val="26282A"/>
        </w:rPr>
        <w:t xml:space="preserve"> apelul pentru revista anuală cu ISSN  ”</w:t>
      </w:r>
      <w:r>
        <w:rPr>
          <w:rFonts w:ascii="New serif" w:hAnsi="New serif" w:cs="Helvetica"/>
          <w:color w:val="0070C0"/>
        </w:rPr>
        <w:t xml:space="preserve">Le Bacău </w:t>
      </w:r>
      <w:proofErr w:type="spellStart"/>
      <w:r>
        <w:rPr>
          <w:rFonts w:ascii="New serif" w:hAnsi="New serif" w:cs="Helvetica"/>
          <w:color w:val="0070C0"/>
        </w:rPr>
        <w:t>francophone</w:t>
      </w:r>
      <w:proofErr w:type="spellEnd"/>
      <w:r>
        <w:rPr>
          <w:rFonts w:ascii="New serif" w:hAnsi="New serif" w:cs="Helvetica"/>
          <w:color w:val="26282A"/>
        </w:rPr>
        <w:t>” nr.4. Puteți contribui cu articole până pe </w:t>
      </w:r>
      <w:r>
        <w:rPr>
          <w:rFonts w:ascii="New serif" w:hAnsi="New serif" w:cs="Helvetica"/>
          <w:b/>
          <w:bCs/>
          <w:i/>
          <w:iCs/>
          <w:color w:val="26282A"/>
          <w:u w:val="single"/>
        </w:rPr>
        <w:t>1 iulie 2021 </w:t>
      </w:r>
      <w:r>
        <w:rPr>
          <w:rFonts w:ascii="New serif" w:hAnsi="New serif" w:cs="Helvetica"/>
          <w:color w:val="26282A"/>
        </w:rPr>
        <w:t>pentru următoarele secțiuni :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rPr>
          <w:rFonts w:ascii="New serif" w:hAnsi="New serif" w:cs="Helvetica"/>
          <w:color w:val="1D2228"/>
        </w:rPr>
      </w:pPr>
      <w:r>
        <w:rPr>
          <w:rFonts w:ascii="Calibri" w:hAnsi="Calibri" w:cs="Calibri"/>
          <w:color w:val="500050"/>
          <w:sz w:val="22"/>
          <w:szCs w:val="22"/>
          <w:lang w:val="fr-FR"/>
        </w:rPr>
        <w:t> 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26282A"/>
        </w:rPr>
        <w:t>1.   </w:t>
      </w:r>
      <w:r>
        <w:rPr>
          <w:rFonts w:ascii="New serif" w:hAnsi="New serif" w:cs="Helvetica"/>
          <w:b/>
          <w:bCs/>
          <w:i/>
          <w:iCs/>
          <w:color w:val="26282A"/>
        </w:rPr>
        <w:t>Proiecte</w:t>
      </w:r>
      <w:r>
        <w:rPr>
          <w:rFonts w:ascii="New serif" w:hAnsi="New serif" w:cs="Helvetica"/>
          <w:color w:val="26282A"/>
        </w:rPr>
        <w:t> derulate în anul școlar 2020-2021 însoțite de fotografii justificative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26282A"/>
        </w:rPr>
        <w:t>2.   Alte </w:t>
      </w:r>
      <w:r>
        <w:rPr>
          <w:rFonts w:ascii="New serif" w:hAnsi="New serif" w:cs="Helvetica"/>
          <w:b/>
          <w:bCs/>
          <w:color w:val="26282A"/>
        </w:rPr>
        <w:t xml:space="preserve">activități derulate în școlile </w:t>
      </w:r>
      <w:proofErr w:type="spellStart"/>
      <w:r>
        <w:rPr>
          <w:rFonts w:ascii="New serif" w:hAnsi="New serif" w:cs="Helvetica"/>
          <w:b/>
          <w:bCs/>
          <w:color w:val="26282A"/>
        </w:rPr>
        <w:t>dvs</w:t>
      </w:r>
      <w:proofErr w:type="spellEnd"/>
      <w:r>
        <w:rPr>
          <w:rFonts w:ascii="New serif" w:hAnsi="New serif" w:cs="Helvetica"/>
          <w:color w:val="26282A"/>
        </w:rPr>
        <w:t xml:space="preserve"> (însoțite de fotografii justificative) care nu sunt neapărat incluse într-un proiect (ZEL, Ziua francofoniei, </w:t>
      </w:r>
      <w:proofErr w:type="spellStart"/>
      <w:r>
        <w:rPr>
          <w:rFonts w:ascii="New serif" w:hAnsi="New serif" w:cs="Helvetica"/>
          <w:color w:val="26282A"/>
        </w:rPr>
        <w:t>etc</w:t>
      </w:r>
      <w:proofErr w:type="spellEnd"/>
      <w:r>
        <w:rPr>
          <w:rFonts w:ascii="New serif" w:hAnsi="New serif" w:cs="Helvetica"/>
          <w:color w:val="26282A"/>
        </w:rPr>
        <w:t>), dar care merită să fie cunoscute, prezentate în limba franceză.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26282A"/>
        </w:rPr>
        <w:t>3.   </w:t>
      </w:r>
      <w:r>
        <w:rPr>
          <w:rFonts w:ascii="New serif" w:hAnsi="New serif" w:cs="Helvetica"/>
          <w:b/>
          <w:bCs/>
          <w:i/>
          <w:iCs/>
          <w:color w:val="26282A"/>
        </w:rPr>
        <w:t>Premii obținute de elevi la concursuri </w:t>
      </w:r>
      <w:r>
        <w:rPr>
          <w:rFonts w:ascii="New serif" w:hAnsi="New serif" w:cs="Helvetica"/>
          <w:color w:val="26282A"/>
        </w:rPr>
        <w:t>de specialitate (limba franceză)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26282A"/>
        </w:rPr>
        <w:t>4.   </w:t>
      </w:r>
      <w:r>
        <w:rPr>
          <w:rFonts w:ascii="New serif" w:hAnsi="New serif" w:cs="Helvetica"/>
          <w:b/>
          <w:bCs/>
          <w:i/>
          <w:iCs/>
          <w:color w:val="26282A"/>
        </w:rPr>
        <w:t>Articole / fișe de lucru de specialitate / studii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26282A"/>
        </w:rPr>
        <w:t>5.  </w:t>
      </w:r>
      <w:r>
        <w:rPr>
          <w:rFonts w:ascii="New serif" w:hAnsi="New serif" w:cs="Helvetica"/>
          <w:b/>
          <w:bCs/>
          <w:i/>
          <w:iCs/>
          <w:color w:val="26282A"/>
        </w:rPr>
        <w:t> Materiale prezentate / realizate în cadrul cercurilor pedagogice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26282A"/>
        </w:rPr>
        <w:t>6.   </w:t>
      </w:r>
      <w:r>
        <w:rPr>
          <w:rFonts w:ascii="New serif" w:hAnsi="New serif" w:cs="Helvetica"/>
          <w:b/>
          <w:bCs/>
          <w:i/>
          <w:iCs/>
          <w:color w:val="26282A"/>
        </w:rPr>
        <w:t>Diseminări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b/>
          <w:bCs/>
          <w:i/>
          <w:iCs/>
          <w:color w:val="0000FF"/>
        </w:rPr>
        <w:t>7. Modele de bună practică </w:t>
      </w:r>
      <w:r>
        <w:rPr>
          <w:rFonts w:ascii="New serif" w:hAnsi="New serif" w:cs="Helvetica"/>
          <w:color w:val="0000FF"/>
        </w:rPr>
        <w:t>ce vizează activitatea desfășurată în această perioadă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0000FF"/>
        </w:rPr>
        <w:t>8. </w:t>
      </w:r>
      <w:r>
        <w:rPr>
          <w:rFonts w:ascii="New serif" w:hAnsi="New serif" w:cs="Helvetica"/>
          <w:b/>
          <w:bCs/>
          <w:i/>
          <w:iCs/>
          <w:color w:val="0000FF"/>
        </w:rPr>
        <w:t>Provocări / oportunități / dificultăți</w:t>
      </w:r>
      <w:r>
        <w:rPr>
          <w:rFonts w:ascii="New serif" w:hAnsi="New serif" w:cs="Helvetica"/>
          <w:color w:val="0000FF"/>
        </w:rPr>
        <w:t> ale activității didactice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0000FF"/>
        </w:rPr>
        <w:t> </w:t>
      </w:r>
      <w:r>
        <w:rPr>
          <w:rFonts w:ascii="New serif" w:hAnsi="New serif" w:cs="Helvetica"/>
          <w:b/>
          <w:bCs/>
          <w:i/>
          <w:iCs/>
          <w:color w:val="0000FF"/>
        </w:rPr>
        <w:t>       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26282A"/>
          <w:lang w:val="fr-FR"/>
        </w:rPr>
        <w:t> </w:t>
      </w:r>
      <w:proofErr w:type="spellStart"/>
      <w:r>
        <w:rPr>
          <w:rFonts w:ascii="New serif" w:hAnsi="New serif" w:cs="Helvetica"/>
          <w:color w:val="26282A"/>
          <w:lang w:val="fr-FR"/>
        </w:rPr>
        <w:t>Articolele</w:t>
      </w:r>
      <w:proofErr w:type="spellEnd"/>
      <w:r>
        <w:rPr>
          <w:rFonts w:ascii="New serif" w:hAnsi="New serif" w:cs="Helvetica"/>
          <w:color w:val="26282A"/>
          <w:lang w:val="fr-FR"/>
        </w:rPr>
        <w:t xml:space="preserve"> vor fi </w:t>
      </w:r>
      <w:proofErr w:type="spellStart"/>
      <w:r>
        <w:rPr>
          <w:rFonts w:ascii="New serif" w:hAnsi="New serif" w:cs="Helvetica"/>
          <w:color w:val="26282A"/>
          <w:lang w:val="fr-FR"/>
        </w:rPr>
        <w:t>redactate</w:t>
      </w:r>
      <w:proofErr w:type="spellEnd"/>
      <w:r>
        <w:rPr>
          <w:rFonts w:ascii="New serif" w:hAnsi="New serif" w:cs="Helvetica"/>
          <w:color w:val="26282A"/>
          <w:lang w:val="fr-FR"/>
        </w:rPr>
        <w:t xml:space="preserve"> </w:t>
      </w:r>
      <w:proofErr w:type="spellStart"/>
      <w:r>
        <w:rPr>
          <w:rFonts w:ascii="New serif" w:hAnsi="New serif" w:cs="Helvetica"/>
          <w:color w:val="26282A"/>
          <w:lang w:val="fr-FR"/>
        </w:rPr>
        <w:t>în</w:t>
      </w:r>
      <w:proofErr w:type="spellEnd"/>
      <w:r>
        <w:rPr>
          <w:rFonts w:ascii="New serif" w:hAnsi="New serif" w:cs="Helvetica"/>
          <w:color w:val="26282A"/>
          <w:lang w:val="fr-FR"/>
        </w:rPr>
        <w:t xml:space="preserve"> </w:t>
      </w:r>
      <w:proofErr w:type="spellStart"/>
      <w:r>
        <w:rPr>
          <w:rFonts w:ascii="New serif" w:hAnsi="New serif" w:cs="Helvetica"/>
          <w:color w:val="26282A"/>
          <w:lang w:val="fr-FR"/>
        </w:rPr>
        <w:t>limba</w:t>
      </w:r>
      <w:proofErr w:type="spellEnd"/>
      <w:r>
        <w:rPr>
          <w:rFonts w:ascii="New serif" w:hAnsi="New serif" w:cs="Helvetica"/>
          <w:color w:val="26282A"/>
          <w:lang w:val="fr-FR"/>
        </w:rPr>
        <w:t xml:space="preserve"> </w:t>
      </w:r>
      <w:proofErr w:type="spellStart"/>
      <w:r>
        <w:rPr>
          <w:rFonts w:ascii="New serif" w:hAnsi="New serif" w:cs="Helvetica"/>
          <w:color w:val="26282A"/>
          <w:lang w:val="fr-FR"/>
        </w:rPr>
        <w:t>franceză</w:t>
      </w:r>
      <w:proofErr w:type="spellEnd"/>
      <w:r>
        <w:rPr>
          <w:rFonts w:ascii="New serif" w:hAnsi="New serif" w:cs="Helvetica"/>
          <w:color w:val="26282A"/>
          <w:lang w:val="fr-FR"/>
        </w:rPr>
        <w:t>. 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b/>
          <w:bCs/>
          <w:color w:val="26282A"/>
        </w:rPr>
        <w:t>Condiții de redactare: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26282A"/>
        </w:rPr>
        <w:t>ARTICOLUL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26282A"/>
        </w:rPr>
        <w:t>- Formatul documentului: .doc / .</w:t>
      </w:r>
      <w:proofErr w:type="spellStart"/>
      <w:r>
        <w:rPr>
          <w:rFonts w:ascii="New serif" w:hAnsi="New serif" w:cs="Helvetica"/>
          <w:color w:val="26282A"/>
        </w:rPr>
        <w:t>docx</w:t>
      </w:r>
      <w:proofErr w:type="spellEnd"/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26282A"/>
        </w:rPr>
        <w:t>- Font: Times New Roman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26282A"/>
        </w:rPr>
        <w:t xml:space="preserve">- Corpul de literă (font </w:t>
      </w:r>
      <w:proofErr w:type="spellStart"/>
      <w:r>
        <w:rPr>
          <w:rFonts w:ascii="New serif" w:hAnsi="New serif" w:cs="Helvetica"/>
          <w:color w:val="26282A"/>
        </w:rPr>
        <w:t>size</w:t>
      </w:r>
      <w:proofErr w:type="spellEnd"/>
      <w:r>
        <w:rPr>
          <w:rFonts w:ascii="New serif" w:hAnsi="New serif" w:cs="Helvetica"/>
          <w:color w:val="26282A"/>
        </w:rPr>
        <w:t>): 12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26282A"/>
        </w:rPr>
        <w:t xml:space="preserve">- Spaţiul dintre rânduri (line </w:t>
      </w:r>
      <w:proofErr w:type="spellStart"/>
      <w:r>
        <w:rPr>
          <w:rFonts w:ascii="New serif" w:hAnsi="New serif" w:cs="Helvetica"/>
          <w:color w:val="26282A"/>
        </w:rPr>
        <w:t>spacing</w:t>
      </w:r>
      <w:proofErr w:type="spellEnd"/>
      <w:r>
        <w:rPr>
          <w:rFonts w:ascii="New serif" w:hAnsi="New serif" w:cs="Helvetica"/>
          <w:color w:val="26282A"/>
        </w:rPr>
        <w:t>): 1,5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26282A"/>
        </w:rPr>
        <w:t xml:space="preserve">- Setarea paginii (page </w:t>
      </w:r>
      <w:proofErr w:type="spellStart"/>
      <w:r>
        <w:rPr>
          <w:rFonts w:ascii="New serif" w:hAnsi="New serif" w:cs="Helvetica"/>
          <w:color w:val="26282A"/>
        </w:rPr>
        <w:t>setup</w:t>
      </w:r>
      <w:proofErr w:type="spellEnd"/>
      <w:r>
        <w:rPr>
          <w:rFonts w:ascii="New serif" w:hAnsi="New serif" w:cs="Helvetica"/>
          <w:color w:val="26282A"/>
        </w:rPr>
        <w:t>):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26282A"/>
        </w:rPr>
        <w:t>sus (top), jos (</w:t>
      </w:r>
      <w:proofErr w:type="spellStart"/>
      <w:r>
        <w:rPr>
          <w:rFonts w:ascii="New serif" w:hAnsi="New serif" w:cs="Helvetica"/>
          <w:color w:val="26282A"/>
        </w:rPr>
        <w:t>bottom</w:t>
      </w:r>
      <w:proofErr w:type="spellEnd"/>
      <w:r>
        <w:rPr>
          <w:rFonts w:ascii="New serif" w:hAnsi="New serif" w:cs="Helvetica"/>
          <w:color w:val="26282A"/>
        </w:rPr>
        <w:t>): 2cm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26282A"/>
        </w:rPr>
        <w:t>stânga (left), dreapta (</w:t>
      </w:r>
      <w:proofErr w:type="spellStart"/>
      <w:r>
        <w:rPr>
          <w:rFonts w:ascii="New serif" w:hAnsi="New serif" w:cs="Helvetica"/>
          <w:color w:val="26282A"/>
        </w:rPr>
        <w:t>right</w:t>
      </w:r>
      <w:proofErr w:type="spellEnd"/>
      <w:r>
        <w:rPr>
          <w:rFonts w:ascii="New serif" w:hAnsi="New serif" w:cs="Helvetica"/>
          <w:color w:val="26282A"/>
        </w:rPr>
        <w:t>): 2cm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26282A"/>
        </w:rPr>
        <w:t xml:space="preserve">        În cazul în care materialul conţine şi imagini, acestea vor fi trimise şi individual, în format </w:t>
      </w:r>
      <w:proofErr w:type="spellStart"/>
      <w:r>
        <w:rPr>
          <w:rFonts w:ascii="New serif" w:hAnsi="New serif" w:cs="Helvetica"/>
          <w:color w:val="26282A"/>
        </w:rPr>
        <w:t>jpg</w:t>
      </w:r>
      <w:proofErr w:type="spellEnd"/>
      <w:r>
        <w:rPr>
          <w:rFonts w:ascii="New serif" w:hAnsi="New serif" w:cs="Helvetica"/>
          <w:color w:val="26282A"/>
        </w:rPr>
        <w:t>, la rezoluţia maximă disponibilă.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26282A"/>
        </w:rPr>
        <w:t> 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26282A"/>
        </w:rPr>
        <w:t>BIBLIOGRAFIA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b/>
          <w:bCs/>
          <w:i/>
          <w:iCs/>
          <w:color w:val="26282A"/>
        </w:rPr>
        <w:t>        Atât notele, cât și bibliografia se vor scrie la sfârșitul articolului (nu la subsolul paginii).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26282A"/>
        </w:rPr>
        <w:t>        Bibliografia trebuie să fie organizată în ordinea strict alfabetică a numelor autorilor. Dacă lucrarea citată are mai mulţi autori, vor fi citaţi toţi. Titlurile lucrărilor vor fi redate în limba de origine, dacă este cazul. Dacă s-a consultat o traducere se precizează, de asemenea, numele traducătorului şi ediţia românească folosită. În cazul citării unui studiu/articol dintr-un periodic, se precizează numele acestuia, numărul şi anul publicării, precedate de cuvântul „În”. Cuvintele „pagina” şi „paginile” pot fi abreviate în mai multe feluri; se recomandă abrevierile p./pp. În cazul citării unui articol de pe Internet, se precizează autorul şi titlul articolului, ultima accesare şi pagina web unde poate fi accesat (disponibil la/</w:t>
      </w:r>
      <w:proofErr w:type="spellStart"/>
      <w:r>
        <w:rPr>
          <w:rFonts w:ascii="New serif" w:hAnsi="New serif" w:cs="Helvetica"/>
          <w:color w:val="26282A"/>
        </w:rPr>
        <w:t>disponible</w:t>
      </w:r>
      <w:proofErr w:type="spellEnd"/>
      <w:r>
        <w:rPr>
          <w:rFonts w:ascii="New serif" w:hAnsi="New serif" w:cs="Helvetica"/>
          <w:color w:val="26282A"/>
        </w:rPr>
        <w:t xml:space="preserve"> sur).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hyperlink r:id="rId5" w:tgtFrame="_blank" w:history="1">
        <w:r>
          <w:rPr>
            <w:rStyle w:val="Hyperlink"/>
            <w:rFonts w:ascii="New serif" w:hAnsi="New serif" w:cs="Helvetica"/>
            <w:color w:val="196AD4"/>
          </w:rPr>
          <w:t>http://www.bibnat.ro/dyn-doc/publicatii/NORME%20DE%20REDACTARE.pdf</w:t>
        </w:r>
      </w:hyperlink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 w:rsidRPr="00F12D1B">
        <w:rPr>
          <w:rFonts w:ascii="Calibri" w:hAnsi="Calibri" w:cs="Calibri"/>
          <w:color w:val="500050"/>
          <w:sz w:val="22"/>
          <w:szCs w:val="22"/>
        </w:rPr>
        <w:t> 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26282A"/>
        </w:rPr>
        <w:t>Articolele si fotografiile justificative vor fi trimise până la data de 1 iulie 2021 la adresa de mail: </w:t>
      </w:r>
      <w:hyperlink r:id="rId6" w:tgtFrame="_blank" w:history="1">
        <w:r>
          <w:rPr>
            <w:rStyle w:val="Hyperlink"/>
            <w:rFonts w:ascii="New serif" w:hAnsi="New serif" w:cs="Helvetica"/>
            <w:color w:val="1155CC"/>
          </w:rPr>
          <w:t>bacaufrancophone@gmail.com</w:t>
        </w:r>
      </w:hyperlink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Calibri" w:hAnsi="Calibri" w:cs="Calibri"/>
          <w:color w:val="500050"/>
          <w:sz w:val="22"/>
          <w:szCs w:val="22"/>
          <w:lang w:val="fr-FR"/>
        </w:rPr>
        <w:t> 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Arial" w:hAnsi="Arial" w:cs="Arial"/>
          <w:color w:val="1D2228"/>
          <w:lang w:val="fr-FR"/>
        </w:rPr>
        <w:t> 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26282A"/>
        </w:rPr>
        <w:t>Cu respect,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New serif" w:hAnsi="New serif" w:cs="Helvetica"/>
          <w:color w:val="1D2228"/>
        </w:rPr>
      </w:pPr>
      <w:r>
        <w:rPr>
          <w:rFonts w:ascii="New serif" w:hAnsi="New serif" w:cs="Helvetica"/>
          <w:color w:val="26282A"/>
        </w:rPr>
        <w:t>Echipa de redacție </w:t>
      </w:r>
    </w:p>
    <w:p w:rsidR="00F12D1B" w:rsidRDefault="00F12D1B" w:rsidP="00F12D1B">
      <w:pPr>
        <w:pStyle w:val="NormalWeb"/>
        <w:shd w:val="clear" w:color="auto" w:fill="FFFFFF"/>
        <w:spacing w:before="0" w:beforeAutospacing="0" w:after="0" w:afterAutospacing="0"/>
        <w:rPr>
          <w:rFonts w:ascii="New serif" w:hAnsi="New serif" w:cs="Helvetica"/>
          <w:color w:val="1D2228"/>
        </w:rPr>
      </w:pPr>
      <w:r>
        <w:rPr>
          <w:rFonts w:ascii="Helvetica" w:hAnsi="Helvetica" w:cs="Helvetica"/>
          <w:color w:val="26282A"/>
        </w:rPr>
        <w:t> </w:t>
      </w:r>
    </w:p>
    <w:p w:rsidR="00F12D1B" w:rsidRDefault="00F12D1B" w:rsidP="00F12D1B">
      <w:pPr>
        <w:pStyle w:val="yiv534630140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> </w:t>
      </w:r>
    </w:p>
    <w:p w:rsidR="004C1195" w:rsidRDefault="004C1195"/>
    <w:sectPr w:rsidR="004C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1B"/>
    <w:rsid w:val="004C1195"/>
    <w:rsid w:val="00F12D1B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F12D1B"/>
    <w:rPr>
      <w:color w:val="0000FF"/>
      <w:u w:val="single"/>
    </w:rPr>
  </w:style>
  <w:style w:type="paragraph" w:customStyle="1" w:styleId="yiv5346301404msonormal">
    <w:name w:val="yiv5346301404msonormal"/>
    <w:basedOn w:val="Normal"/>
    <w:rsid w:val="00F1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F12D1B"/>
    <w:rPr>
      <w:color w:val="0000FF"/>
      <w:u w:val="single"/>
    </w:rPr>
  </w:style>
  <w:style w:type="paragraph" w:customStyle="1" w:styleId="yiv5346301404msonormal">
    <w:name w:val="yiv5346301404msonormal"/>
    <w:basedOn w:val="Normal"/>
    <w:rsid w:val="00F1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6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caufrancophone@gmail.com" TargetMode="External"/><Relationship Id="rId5" Type="http://schemas.openxmlformats.org/officeDocument/2006/relationships/hyperlink" Target="http://www.bibnat.ro/dyn-doc/publicatii/NORME%20DE%20REDACTAR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2021-04-19T11:43:00Z</dcterms:created>
  <dcterms:modified xsi:type="dcterms:W3CDTF">2021-04-19T11:44:00Z</dcterms:modified>
</cp:coreProperties>
</file>