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8E" w:rsidRDefault="00983D2C" w:rsidP="00D06CA1">
      <w:pPr>
        <w:spacing w:line="276" w:lineRule="auto"/>
        <w:ind w:firstLine="708"/>
        <w:rPr>
          <w:b/>
          <w:color w:val="000000" w:themeColor="text1"/>
        </w:rPr>
      </w:pPr>
      <w:r>
        <w:rPr>
          <w:b/>
          <w:noProof/>
          <w:color w:val="000000" w:themeColor="text1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5257165</wp:posOffset>
            </wp:positionH>
            <wp:positionV relativeFrom="paragraph">
              <wp:posOffset>-311785</wp:posOffset>
            </wp:positionV>
            <wp:extent cx="673100" cy="647700"/>
            <wp:effectExtent l="19050" t="0" r="0" b="0"/>
            <wp:wrapNone/>
            <wp:docPr id="7" name="Picture 7" descr="Noua Sigla 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ua Sigla 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 w:themeColor="text1"/>
          <w:lang w:val="en-US" w:eastAsia="en-US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399415</wp:posOffset>
            </wp:positionH>
            <wp:positionV relativeFrom="paragraph">
              <wp:posOffset>-310515</wp:posOffset>
            </wp:positionV>
            <wp:extent cx="1035050" cy="711200"/>
            <wp:effectExtent l="19050" t="0" r="0" b="0"/>
            <wp:wrapTight wrapText="bothSides">
              <wp:wrapPolygon edited="0">
                <wp:start x="-398" y="0"/>
                <wp:lineTo x="-398" y="20829"/>
                <wp:lineTo x="21467" y="20829"/>
                <wp:lineTo x="21467" y="0"/>
                <wp:lineTo x="-398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075" t="4405" r="4059" b="4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711200"/>
                    </a:xfrm>
                    <a:prstGeom prst="rect">
                      <a:avLst/>
                    </a:prstGeom>
                    <a:noFill/>
                    <a:ln w="317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F5AA9" w:rsidRDefault="002F5AA9" w:rsidP="00D06CA1">
      <w:pPr>
        <w:spacing w:line="276" w:lineRule="auto"/>
        <w:ind w:firstLine="708"/>
        <w:rPr>
          <w:b/>
        </w:rPr>
      </w:pPr>
    </w:p>
    <w:p w:rsidR="00D06CA1" w:rsidRPr="00321391" w:rsidRDefault="00321391" w:rsidP="00321391">
      <w:pPr>
        <w:tabs>
          <w:tab w:val="left" w:pos="7370"/>
        </w:tabs>
        <w:spacing w:line="276" w:lineRule="auto"/>
        <w:jc w:val="both"/>
        <w:rPr>
          <w:b/>
          <w:color w:val="404040" w:themeColor="text1" w:themeTint="BF"/>
          <w:sz w:val="20"/>
          <w:szCs w:val="20"/>
        </w:rPr>
      </w:pPr>
      <w:r w:rsidRPr="00321391">
        <w:rPr>
          <w:b/>
          <w:color w:val="404040" w:themeColor="text1" w:themeTint="BF"/>
          <w:sz w:val="20"/>
          <w:szCs w:val="20"/>
        </w:rPr>
        <w:t>Societatea de Geografie din România</w:t>
      </w:r>
      <w:r w:rsidRPr="00321391">
        <w:rPr>
          <w:b/>
          <w:color w:val="404040" w:themeColor="text1" w:themeTint="BF"/>
          <w:sz w:val="20"/>
          <w:szCs w:val="20"/>
        </w:rPr>
        <w:tab/>
        <w:t xml:space="preserve">Comitetul Naţional de Geografie </w:t>
      </w:r>
    </w:p>
    <w:p w:rsidR="00321391" w:rsidRDefault="00321391" w:rsidP="00D06CA1">
      <w:pPr>
        <w:spacing w:line="276" w:lineRule="auto"/>
        <w:ind w:firstLine="708"/>
        <w:rPr>
          <w:b/>
        </w:rPr>
      </w:pPr>
    </w:p>
    <w:p w:rsidR="00983D2C" w:rsidRDefault="00046030" w:rsidP="00D06CA1">
      <w:pPr>
        <w:spacing w:line="276" w:lineRule="auto"/>
        <w:ind w:firstLine="708"/>
        <w:rPr>
          <w:b/>
        </w:rPr>
      </w:pPr>
      <w:r>
        <w:rPr>
          <w:b/>
        </w:rPr>
        <w:t xml:space="preserve">      Stimați colegi,</w:t>
      </w:r>
    </w:p>
    <w:p w:rsidR="00D3228E" w:rsidRPr="00757CE3" w:rsidRDefault="00D3228E" w:rsidP="00D06CA1">
      <w:pPr>
        <w:spacing w:line="276" w:lineRule="auto"/>
        <w:jc w:val="center"/>
        <w:rPr>
          <w:b/>
        </w:rPr>
      </w:pPr>
    </w:p>
    <w:p w:rsidR="000F14B9" w:rsidRPr="00757CE3" w:rsidRDefault="00D3228E" w:rsidP="00D06CA1">
      <w:pPr>
        <w:spacing w:line="276" w:lineRule="auto"/>
        <w:ind w:firstLine="708"/>
        <w:jc w:val="both"/>
      </w:pPr>
      <w:r w:rsidRPr="00757CE3">
        <w:t>Vă aducem la cunoştinţă,</w:t>
      </w:r>
      <w:r w:rsidR="009C44CE" w:rsidRPr="00757CE3">
        <w:t xml:space="preserve"> </w:t>
      </w:r>
      <w:r w:rsidRPr="00757CE3">
        <w:t xml:space="preserve">pe această cale, </w:t>
      </w:r>
      <w:r w:rsidR="0076206A">
        <w:t xml:space="preserve">faptul că în această perioadă a anului școlar 2017 -2018 se începe lucru la  </w:t>
      </w:r>
      <w:r w:rsidRPr="00757CE3">
        <w:rPr>
          <w:b/>
          <w:i/>
        </w:rPr>
        <w:t>PROIECT</w:t>
      </w:r>
      <w:r w:rsidR="006A092E">
        <w:rPr>
          <w:b/>
          <w:i/>
        </w:rPr>
        <w:t>U</w:t>
      </w:r>
      <w:r w:rsidRPr="00757CE3">
        <w:rPr>
          <w:b/>
          <w:i/>
        </w:rPr>
        <w:t>L DE PLAN-CADRU PENTRU ÎNVĂŢĂMÂNTUL</w:t>
      </w:r>
      <w:r w:rsidR="0076206A">
        <w:rPr>
          <w:b/>
          <w:i/>
        </w:rPr>
        <w:t xml:space="preserve"> LICEAL</w:t>
      </w:r>
      <w:r w:rsidR="0076206A">
        <w:t>.</w:t>
      </w:r>
      <w:r w:rsidRPr="00757CE3">
        <w:t xml:space="preserve"> </w:t>
      </w:r>
      <w:r w:rsidR="0076206A">
        <w:t xml:space="preserve">Având în vedere problemele pe care geografia, ca și disciplină de studiu, le-a avut în definitivarea planului cadru pentru învățământul gimnazial, considerăm că este necesară o susținere mai puternică din partea tuturor profesorilor de geografie, a elevilor și a părinților. </w:t>
      </w:r>
    </w:p>
    <w:p w:rsidR="006C3F1B" w:rsidRPr="00757CE3" w:rsidRDefault="006C3F1B" w:rsidP="00D06CA1">
      <w:pPr>
        <w:spacing w:line="276" w:lineRule="auto"/>
        <w:ind w:firstLine="709"/>
        <w:jc w:val="both"/>
        <w:rPr>
          <w:b/>
        </w:rPr>
      </w:pPr>
    </w:p>
    <w:p w:rsidR="00983D2C" w:rsidRDefault="00983D2C" w:rsidP="005A34E3">
      <w:pPr>
        <w:spacing w:line="264" w:lineRule="auto"/>
        <w:ind w:firstLine="708"/>
        <w:jc w:val="both"/>
      </w:pPr>
      <w:r>
        <w:t>Geografia este</w:t>
      </w:r>
      <w:r w:rsidR="0076206A">
        <w:t xml:space="preserve"> </w:t>
      </w:r>
      <w:r>
        <w:t>una dintre disciplinele de bază în formarea culturii generale şi asigurarea bagajului de cunoştinţe necesar pentru ciclul liceal.</w:t>
      </w:r>
      <w:r w:rsidR="005A34E3">
        <w:t xml:space="preserve"> </w:t>
      </w:r>
      <w:r w:rsidRPr="00757CE3">
        <w:t xml:space="preserve">Geografia  are ca obiect de </w:t>
      </w:r>
      <w:r>
        <w:t xml:space="preserve">studiu </w:t>
      </w:r>
      <w:r w:rsidRPr="00757CE3">
        <w:t>interacţiunea dintre natură şi societate şi</w:t>
      </w:r>
      <w:r>
        <w:t>,</w:t>
      </w:r>
      <w:r w:rsidRPr="00757CE3">
        <w:t xml:space="preserve"> în acest context</w:t>
      </w:r>
      <w:r>
        <w:t>,</w:t>
      </w:r>
      <w:r w:rsidRPr="00757CE3">
        <w:t xml:space="preserve"> este disciplina principală care se ocupă </w:t>
      </w:r>
      <w:r w:rsidR="005A34E3">
        <w:t>de presiunea crescândă a omului</w:t>
      </w:r>
      <w:r w:rsidRPr="00757CE3">
        <w:t xml:space="preserve"> asupra mediului şi de impactul schimbărilor climatice asupra societăţii.</w:t>
      </w:r>
    </w:p>
    <w:p w:rsidR="00020F3B" w:rsidRPr="00757CE3" w:rsidRDefault="00983D2C" w:rsidP="005A34E3">
      <w:pPr>
        <w:spacing w:line="264" w:lineRule="auto"/>
        <w:ind w:firstLine="708"/>
        <w:jc w:val="both"/>
      </w:pPr>
      <w:r>
        <w:t>Ca urmare, a</w:t>
      </w:r>
      <w:r w:rsidR="006A092E">
        <w:t>preciem</w:t>
      </w:r>
      <w:r w:rsidR="00D926F1" w:rsidRPr="00757CE3">
        <w:t xml:space="preserve"> că Geografia trebuie să-</w:t>
      </w:r>
      <w:r w:rsidR="00EE7CC2" w:rsidRPr="00757CE3">
        <w:t>ş</w:t>
      </w:r>
      <w:r w:rsidR="00D926F1" w:rsidRPr="00757CE3">
        <w:t>i găsească un loc consolidat în planul-cadru</w:t>
      </w:r>
      <w:r w:rsidR="0076206A">
        <w:t xml:space="preserve"> pentru liceu</w:t>
      </w:r>
      <w:r w:rsidR="00D926F1" w:rsidRPr="00757CE3">
        <w:t xml:space="preserve">, </w:t>
      </w:r>
      <w:r w:rsidR="005A34E3">
        <w:t>graţie</w:t>
      </w:r>
      <w:r w:rsidR="00D926F1" w:rsidRPr="00757CE3">
        <w:t xml:space="preserve"> a rolului acestei discipline în formarea de competen</w:t>
      </w:r>
      <w:r w:rsidR="00EE7CC2" w:rsidRPr="00757CE3">
        <w:t>ţ</w:t>
      </w:r>
      <w:r w:rsidR="00D926F1" w:rsidRPr="00757CE3">
        <w:t xml:space="preserve">e generale </w:t>
      </w:r>
      <w:r w:rsidR="00EE7CC2" w:rsidRPr="00757CE3">
        <w:t>ş</w:t>
      </w:r>
      <w:r w:rsidR="00D926F1" w:rsidRPr="00757CE3">
        <w:t>i specifice cu aplicabilitate interdisciplinară</w:t>
      </w:r>
      <w:r w:rsidR="00D3228E" w:rsidRPr="00757CE3">
        <w:t xml:space="preserve"> </w:t>
      </w:r>
      <w:r w:rsidR="00EE7CC2" w:rsidRPr="00757CE3">
        <w:t>ş</w:t>
      </w:r>
      <w:r w:rsidR="00C073F7" w:rsidRPr="00757CE3">
        <w:t>i transdisciplinară</w:t>
      </w:r>
      <w:r w:rsidR="00D27056" w:rsidRPr="00757CE3">
        <w:t xml:space="preserve">. </w:t>
      </w:r>
      <w:r w:rsidR="006A092E">
        <w:t>Din păcate, î</w:t>
      </w:r>
      <w:r w:rsidR="00020F3B" w:rsidRPr="00757CE3">
        <w:t xml:space="preserve">n structura sistemică actuală a ştiinţelor şi a disciplinelor educaţionale, geografia este percepută fie în mod predominant o ştiinţă a naturii, fie predominant o ştiinţă socială, </w:t>
      </w:r>
      <w:r w:rsidR="00020F3B" w:rsidRPr="00757CE3">
        <w:rPr>
          <w:i/>
        </w:rPr>
        <w:t>dar foarte rar ca o ştiinţă integrată, atât a naturii, cât şi a societăţii</w:t>
      </w:r>
      <w:r w:rsidR="006A092E">
        <w:rPr>
          <w:i/>
        </w:rPr>
        <w:t xml:space="preserve">, </w:t>
      </w:r>
      <w:r w:rsidR="006A092E">
        <w:t>de unde decurg unele consecinţe negative</w:t>
      </w:r>
      <w:r w:rsidR="00020F3B" w:rsidRPr="00757CE3">
        <w:t xml:space="preserve">. </w:t>
      </w:r>
    </w:p>
    <w:p w:rsidR="006A092E" w:rsidRDefault="00B57D16" w:rsidP="005A34E3">
      <w:pPr>
        <w:spacing w:line="264" w:lineRule="auto"/>
        <w:ind w:firstLine="709"/>
        <w:jc w:val="both"/>
        <w:rPr>
          <w:shd w:val="clear" w:color="auto" w:fill="FFFFFF"/>
        </w:rPr>
      </w:pPr>
      <w:r w:rsidRPr="00757CE3">
        <w:rPr>
          <w:shd w:val="clear" w:color="auto" w:fill="FFFFFF"/>
        </w:rPr>
        <w:t xml:space="preserve">De-a lungul timpului </w:t>
      </w:r>
      <w:r w:rsidR="00DD490A" w:rsidRPr="00757CE3">
        <w:rPr>
          <w:shd w:val="clear" w:color="auto" w:fill="FFFFFF"/>
        </w:rPr>
        <w:t>Geografia</w:t>
      </w:r>
      <w:r w:rsidR="00C72454" w:rsidRPr="00757CE3">
        <w:rPr>
          <w:shd w:val="clear" w:color="auto" w:fill="FFFFFF"/>
        </w:rPr>
        <w:t xml:space="preserve"> </w:t>
      </w:r>
      <w:r w:rsidRPr="00757CE3">
        <w:rPr>
          <w:shd w:val="clear" w:color="auto" w:fill="FFFFFF"/>
        </w:rPr>
        <w:t xml:space="preserve">a fost privită în ansamblul curriculumului ca o disciplină a enciclopedismului </w:t>
      </w:r>
      <w:r w:rsidR="00C72454" w:rsidRPr="00757CE3">
        <w:rPr>
          <w:shd w:val="clear" w:color="auto" w:fill="FFFFFF"/>
        </w:rPr>
        <w:t>ş</w:t>
      </w:r>
      <w:r w:rsidRPr="00757CE3">
        <w:rPr>
          <w:shd w:val="clear" w:color="auto" w:fill="FFFFFF"/>
        </w:rPr>
        <w:t>i descriptivismului</w:t>
      </w:r>
      <w:r w:rsidR="00DD490A" w:rsidRPr="00757CE3">
        <w:rPr>
          <w:shd w:val="clear" w:color="auto" w:fill="FFFFFF"/>
        </w:rPr>
        <w:t xml:space="preserve">, </w:t>
      </w:r>
      <w:r w:rsidR="006A092E">
        <w:rPr>
          <w:shd w:val="clear" w:color="auto" w:fill="FFFFFF"/>
        </w:rPr>
        <w:t>ceea ce nu corespunde realităţii actuale, ea devenind</w:t>
      </w:r>
      <w:r w:rsidR="00C72454" w:rsidRPr="00757CE3">
        <w:rPr>
          <w:shd w:val="clear" w:color="auto" w:fill="FFFFFF"/>
        </w:rPr>
        <w:t xml:space="preserve"> </w:t>
      </w:r>
      <w:r w:rsidR="00DD490A" w:rsidRPr="00757CE3">
        <w:rPr>
          <w:shd w:val="clear" w:color="auto" w:fill="FFFFFF"/>
        </w:rPr>
        <w:t>unul dintre domeniile</w:t>
      </w:r>
      <w:r w:rsidR="00C72454" w:rsidRPr="00757CE3">
        <w:rPr>
          <w:shd w:val="clear" w:color="auto" w:fill="FFFFFF"/>
        </w:rPr>
        <w:t xml:space="preserve"> ş</w:t>
      </w:r>
      <w:r w:rsidR="003E38A5" w:rsidRPr="00757CE3">
        <w:rPr>
          <w:shd w:val="clear" w:color="auto" w:fill="FFFFFF"/>
        </w:rPr>
        <w:t>tiin</w:t>
      </w:r>
      <w:r w:rsidR="00C72454" w:rsidRPr="00757CE3">
        <w:rPr>
          <w:shd w:val="clear" w:color="auto" w:fill="FFFFFF"/>
        </w:rPr>
        <w:t>ţ</w:t>
      </w:r>
      <w:r w:rsidR="003E38A5" w:rsidRPr="00757CE3">
        <w:rPr>
          <w:shd w:val="clear" w:color="auto" w:fill="FFFFFF"/>
        </w:rPr>
        <w:t>ifice</w:t>
      </w:r>
      <w:r w:rsidR="00C72454" w:rsidRPr="00757CE3">
        <w:rPr>
          <w:shd w:val="clear" w:color="auto" w:fill="FFFFFF"/>
        </w:rPr>
        <w:t xml:space="preserve"> </w:t>
      </w:r>
      <w:r w:rsidR="00DD490A" w:rsidRPr="00757CE3">
        <w:rPr>
          <w:shd w:val="clear" w:color="auto" w:fill="FFFFFF"/>
        </w:rPr>
        <w:t>cele mai dinamice, cu mare adaptabilitate la schimbările tot mai accentuate ce car</w:t>
      </w:r>
      <w:r w:rsidR="003277A4" w:rsidRPr="00757CE3">
        <w:rPr>
          <w:shd w:val="clear" w:color="auto" w:fill="FFFFFF"/>
        </w:rPr>
        <w:t>acterizează lumea contemporană</w:t>
      </w:r>
      <w:r w:rsidR="003E38A5" w:rsidRPr="00757CE3">
        <w:rPr>
          <w:shd w:val="clear" w:color="auto" w:fill="FFFFFF"/>
        </w:rPr>
        <w:t>.</w:t>
      </w:r>
      <w:r w:rsidR="00C72454" w:rsidRPr="00757CE3">
        <w:rPr>
          <w:shd w:val="clear" w:color="auto" w:fill="FFFFFF"/>
        </w:rPr>
        <w:t xml:space="preserve"> </w:t>
      </w:r>
    </w:p>
    <w:p w:rsidR="002F3E29" w:rsidRPr="00757CE3" w:rsidRDefault="006A092E" w:rsidP="005A34E3">
      <w:pPr>
        <w:spacing w:line="264" w:lineRule="auto"/>
        <w:ind w:firstLine="709"/>
        <w:jc w:val="both"/>
        <w:rPr>
          <w:strike/>
          <w:shd w:val="clear" w:color="auto" w:fill="FFFFFF"/>
        </w:rPr>
      </w:pPr>
      <w:r>
        <w:rPr>
          <w:shd w:val="clear" w:color="auto" w:fill="FFFFFF"/>
        </w:rPr>
        <w:t>Ca membri</w:t>
      </w:r>
      <w:r w:rsidR="00A55E66" w:rsidRPr="00757CE3">
        <w:rPr>
          <w:shd w:val="clear" w:color="auto" w:fill="FFFFFF"/>
        </w:rPr>
        <w:t xml:space="preserve"> ai Uniunii Europene recunoa</w:t>
      </w:r>
      <w:r w:rsidR="00C72454" w:rsidRPr="00757CE3">
        <w:rPr>
          <w:shd w:val="clear" w:color="auto" w:fill="FFFFFF"/>
        </w:rPr>
        <w:t>ş</w:t>
      </w:r>
      <w:r w:rsidR="00A55E66" w:rsidRPr="00757CE3">
        <w:rPr>
          <w:shd w:val="clear" w:color="auto" w:fill="FFFFFF"/>
        </w:rPr>
        <w:t xml:space="preserve">tem </w:t>
      </w:r>
      <w:r w:rsidR="00C72454" w:rsidRPr="00757CE3">
        <w:rPr>
          <w:shd w:val="clear" w:color="auto" w:fill="FFFFFF"/>
        </w:rPr>
        <w:t>ş</w:t>
      </w:r>
      <w:r w:rsidR="00A55E66" w:rsidRPr="00757CE3">
        <w:rPr>
          <w:shd w:val="clear" w:color="auto" w:fill="FFFFFF"/>
        </w:rPr>
        <w:t>i respectăm un</w:t>
      </w:r>
      <w:r w:rsidR="00D57995" w:rsidRPr="00757CE3">
        <w:rPr>
          <w:shd w:val="clear" w:color="auto" w:fill="FFFFFF"/>
        </w:rPr>
        <w:t xml:space="preserve"> principiu fundamental al</w:t>
      </w:r>
      <w:r w:rsidR="00A55E66" w:rsidRPr="00757CE3">
        <w:rPr>
          <w:shd w:val="clear" w:color="auto" w:fill="FFFFFF"/>
        </w:rPr>
        <w:t xml:space="preserve"> acestei construc</w:t>
      </w:r>
      <w:r w:rsidR="00C72454" w:rsidRPr="00757CE3">
        <w:rPr>
          <w:shd w:val="clear" w:color="auto" w:fill="FFFFFF"/>
        </w:rPr>
        <w:t>ţ</w:t>
      </w:r>
      <w:r w:rsidR="00A55E66" w:rsidRPr="00757CE3">
        <w:rPr>
          <w:shd w:val="clear" w:color="auto" w:fill="FFFFFF"/>
        </w:rPr>
        <w:t xml:space="preserve">ii geopolitice: </w:t>
      </w:r>
      <w:r w:rsidR="00A8728A" w:rsidRPr="00757CE3">
        <w:rPr>
          <w:shd w:val="clear" w:color="auto" w:fill="FFFFFF"/>
        </w:rPr>
        <w:t>coeziunea tuturor cetă</w:t>
      </w:r>
      <w:r w:rsidR="00EE7CC2" w:rsidRPr="00757CE3">
        <w:rPr>
          <w:shd w:val="clear" w:color="auto" w:fill="FFFFFF"/>
        </w:rPr>
        <w:t>ţ</w:t>
      </w:r>
      <w:r w:rsidR="00A8728A" w:rsidRPr="00757CE3">
        <w:rPr>
          <w:shd w:val="clear" w:color="auto" w:fill="FFFFFF"/>
        </w:rPr>
        <w:t>enilor săi</w:t>
      </w:r>
      <w:r w:rsidR="00C72454" w:rsidRPr="00757CE3">
        <w:rPr>
          <w:shd w:val="clear" w:color="auto" w:fill="FFFFFF"/>
        </w:rPr>
        <w:t xml:space="preserve"> </w:t>
      </w:r>
      <w:r w:rsidR="00A55E66" w:rsidRPr="00757CE3">
        <w:rPr>
          <w:shd w:val="clear" w:color="auto" w:fill="FFFFFF"/>
        </w:rPr>
        <w:t xml:space="preserve">este generată </w:t>
      </w:r>
      <w:r w:rsidR="00C72454" w:rsidRPr="00757CE3">
        <w:rPr>
          <w:shd w:val="clear" w:color="auto" w:fill="FFFFFF"/>
        </w:rPr>
        <w:t>ş</w:t>
      </w:r>
      <w:r w:rsidR="00A55E66" w:rsidRPr="00757CE3">
        <w:rPr>
          <w:shd w:val="clear" w:color="auto" w:fill="FFFFFF"/>
        </w:rPr>
        <w:t>i de rela</w:t>
      </w:r>
      <w:r w:rsidR="00C72454" w:rsidRPr="00757CE3">
        <w:rPr>
          <w:shd w:val="clear" w:color="auto" w:fill="FFFFFF"/>
        </w:rPr>
        <w:t>ţ</w:t>
      </w:r>
      <w:r w:rsidR="00A55E66" w:rsidRPr="00757CE3">
        <w:rPr>
          <w:shd w:val="clear" w:color="auto" w:fill="FFFFFF"/>
        </w:rPr>
        <w:t xml:space="preserve">iile de </w:t>
      </w:r>
      <w:r w:rsidR="00A8728A" w:rsidRPr="00757CE3">
        <w:rPr>
          <w:shd w:val="clear" w:color="auto" w:fill="FFFFFF"/>
        </w:rPr>
        <w:t xml:space="preserve">respect </w:t>
      </w:r>
      <w:r w:rsidR="00EE7CC2" w:rsidRPr="00757CE3">
        <w:rPr>
          <w:shd w:val="clear" w:color="auto" w:fill="FFFFFF"/>
        </w:rPr>
        <w:t>ş</w:t>
      </w:r>
      <w:r w:rsidR="00A8728A" w:rsidRPr="00757CE3">
        <w:rPr>
          <w:shd w:val="clear" w:color="auto" w:fill="FFFFFF"/>
        </w:rPr>
        <w:t xml:space="preserve">i acceptare reciprocă. </w:t>
      </w:r>
      <w:r w:rsidR="00A55E66" w:rsidRPr="00757CE3">
        <w:rPr>
          <w:shd w:val="clear" w:color="auto" w:fill="FFFFFF"/>
        </w:rPr>
        <w:t xml:space="preserve">Din această perspectivă expresia </w:t>
      </w:r>
      <w:r w:rsidR="00A8728A" w:rsidRPr="00757CE3">
        <w:rPr>
          <w:shd w:val="clear" w:color="auto" w:fill="FFFFFF"/>
        </w:rPr>
        <w:t>”</w:t>
      </w:r>
      <w:r w:rsidR="00A55E66" w:rsidRPr="00757CE3">
        <w:rPr>
          <w:shd w:val="clear" w:color="auto" w:fill="FFFFFF"/>
        </w:rPr>
        <w:t>u</w:t>
      </w:r>
      <w:r w:rsidR="00A8728A" w:rsidRPr="00757CE3">
        <w:rPr>
          <w:shd w:val="clear" w:color="auto" w:fill="FFFFFF"/>
        </w:rPr>
        <w:t xml:space="preserve">nitate în diversitate” </w:t>
      </w:r>
      <w:r w:rsidR="00A55E66" w:rsidRPr="00757CE3">
        <w:rPr>
          <w:shd w:val="clear" w:color="auto" w:fill="FFFFFF"/>
        </w:rPr>
        <w:t xml:space="preserve">este doar </w:t>
      </w:r>
      <w:r w:rsidR="00A8728A" w:rsidRPr="00757CE3">
        <w:rPr>
          <w:shd w:val="clear" w:color="auto" w:fill="FFFFFF"/>
        </w:rPr>
        <w:t xml:space="preserve">o lozincă dacă nu </w:t>
      </w:r>
      <w:r w:rsidR="00D57995" w:rsidRPr="00757CE3">
        <w:rPr>
          <w:shd w:val="clear" w:color="auto" w:fill="FFFFFF"/>
        </w:rPr>
        <w:t>re</w:t>
      </w:r>
      <w:r w:rsidR="00A8728A" w:rsidRPr="00757CE3">
        <w:rPr>
          <w:shd w:val="clear" w:color="auto" w:fill="FFFFFF"/>
        </w:rPr>
        <w:t>cunoa</w:t>
      </w:r>
      <w:r w:rsidR="00EE7CC2" w:rsidRPr="00757CE3">
        <w:rPr>
          <w:shd w:val="clear" w:color="auto" w:fill="FFFFFF"/>
        </w:rPr>
        <w:t>ş</w:t>
      </w:r>
      <w:r w:rsidR="00A8728A" w:rsidRPr="00757CE3">
        <w:rPr>
          <w:shd w:val="clear" w:color="auto" w:fill="FFFFFF"/>
        </w:rPr>
        <w:t>tem</w:t>
      </w:r>
      <w:r w:rsidR="00BD45BF">
        <w:rPr>
          <w:shd w:val="clear" w:color="auto" w:fill="FFFFFF"/>
        </w:rPr>
        <w:t xml:space="preserve"> şi explicăm</w:t>
      </w:r>
      <w:r w:rsidR="00A8728A" w:rsidRPr="00757CE3">
        <w:rPr>
          <w:shd w:val="clear" w:color="auto" w:fill="FFFFFF"/>
        </w:rPr>
        <w:t xml:space="preserve"> diversitatea </w:t>
      </w:r>
      <w:r w:rsidR="00EE7CC2" w:rsidRPr="00757CE3">
        <w:rPr>
          <w:shd w:val="clear" w:color="auto" w:fill="FFFFFF"/>
        </w:rPr>
        <w:t>ş</w:t>
      </w:r>
      <w:r w:rsidR="00A8728A" w:rsidRPr="00757CE3">
        <w:rPr>
          <w:shd w:val="clear" w:color="auto" w:fill="FFFFFF"/>
        </w:rPr>
        <w:t>i</w:t>
      </w:r>
      <w:r w:rsidR="00C72454" w:rsidRPr="00757CE3">
        <w:rPr>
          <w:shd w:val="clear" w:color="auto" w:fill="FFFFFF"/>
        </w:rPr>
        <w:t xml:space="preserve"> </w:t>
      </w:r>
      <w:r w:rsidR="00A8728A" w:rsidRPr="00757CE3">
        <w:rPr>
          <w:shd w:val="clear" w:color="auto" w:fill="FFFFFF"/>
        </w:rPr>
        <w:t xml:space="preserve">formele ei de manifestare. </w:t>
      </w:r>
      <w:r w:rsidR="00A55E66" w:rsidRPr="00757CE3">
        <w:rPr>
          <w:shd w:val="clear" w:color="auto" w:fill="FFFFFF"/>
        </w:rPr>
        <w:t>Cetă</w:t>
      </w:r>
      <w:r w:rsidR="00C72454" w:rsidRPr="00757CE3">
        <w:rPr>
          <w:shd w:val="clear" w:color="auto" w:fill="FFFFFF"/>
        </w:rPr>
        <w:t>ţ</w:t>
      </w:r>
      <w:r w:rsidR="00A55E66" w:rsidRPr="00757CE3">
        <w:rPr>
          <w:shd w:val="clear" w:color="auto" w:fill="FFFFFF"/>
        </w:rPr>
        <w:t xml:space="preserve">enii europeni pe care îi formează </w:t>
      </w:r>
      <w:r w:rsidR="00C72454" w:rsidRPr="00757CE3">
        <w:rPr>
          <w:shd w:val="clear" w:color="auto" w:fill="FFFFFF"/>
        </w:rPr>
        <w:t>ş</w:t>
      </w:r>
      <w:r w:rsidR="00A55E66" w:rsidRPr="00757CE3">
        <w:rPr>
          <w:shd w:val="clear" w:color="auto" w:fill="FFFFFF"/>
        </w:rPr>
        <w:t xml:space="preserve">coala românească </w:t>
      </w:r>
      <w:r>
        <w:rPr>
          <w:shd w:val="clear" w:color="auto" w:fill="FFFFFF"/>
        </w:rPr>
        <w:t>vor</w:t>
      </w:r>
      <w:r w:rsidR="00A55E66" w:rsidRPr="00757CE3">
        <w:rPr>
          <w:shd w:val="clear" w:color="auto" w:fill="FFFFFF"/>
        </w:rPr>
        <w:t xml:space="preserve"> p</w:t>
      </w:r>
      <w:r>
        <w:rPr>
          <w:shd w:val="clear" w:color="auto" w:fill="FFFFFF"/>
        </w:rPr>
        <w:t>utea astfel</w:t>
      </w:r>
      <w:r w:rsidR="00A55E66" w:rsidRPr="00757CE3">
        <w:rPr>
          <w:shd w:val="clear" w:color="auto" w:fill="FFFFFF"/>
        </w:rPr>
        <w:t xml:space="preserve"> </w:t>
      </w:r>
      <w:r w:rsidR="002C4407" w:rsidRPr="00757CE3">
        <w:rPr>
          <w:shd w:val="clear" w:color="auto" w:fill="FFFFFF"/>
        </w:rPr>
        <w:t xml:space="preserve">respecta </w:t>
      </w:r>
      <w:r w:rsidR="00A8728A" w:rsidRPr="00757CE3">
        <w:rPr>
          <w:shd w:val="clear" w:color="auto" w:fill="FFFFFF"/>
        </w:rPr>
        <w:t xml:space="preserve">aceste valori </w:t>
      </w:r>
      <w:r>
        <w:rPr>
          <w:shd w:val="clear" w:color="auto" w:fill="FFFFFF"/>
        </w:rPr>
        <w:t xml:space="preserve">şi </w:t>
      </w:r>
      <w:r w:rsidR="00A8728A" w:rsidRPr="00757CE3">
        <w:rPr>
          <w:shd w:val="clear" w:color="auto" w:fill="FFFFFF"/>
        </w:rPr>
        <w:t xml:space="preserve">specificul fiecărei </w:t>
      </w:r>
      <w:r w:rsidR="00EE7CC2" w:rsidRPr="00757CE3">
        <w:rPr>
          <w:shd w:val="clear" w:color="auto" w:fill="FFFFFF"/>
        </w:rPr>
        <w:t>ţ</w:t>
      </w:r>
      <w:r w:rsidR="00A8728A" w:rsidRPr="00757CE3">
        <w:rPr>
          <w:shd w:val="clear" w:color="auto" w:fill="FFFFFF"/>
        </w:rPr>
        <w:t>ări, comunită</w:t>
      </w:r>
      <w:r w:rsidR="00EE7CC2" w:rsidRPr="00757CE3">
        <w:rPr>
          <w:shd w:val="clear" w:color="auto" w:fill="FFFFFF"/>
        </w:rPr>
        <w:t>ţ</w:t>
      </w:r>
      <w:r w:rsidR="00A8728A" w:rsidRPr="00757CE3">
        <w:rPr>
          <w:shd w:val="clear" w:color="auto" w:fill="FFFFFF"/>
        </w:rPr>
        <w:t>i</w:t>
      </w:r>
      <w:r w:rsidR="00C72454" w:rsidRPr="00757CE3">
        <w:rPr>
          <w:shd w:val="clear" w:color="auto" w:fill="FFFFFF"/>
        </w:rPr>
        <w:t xml:space="preserve"> </w:t>
      </w:r>
      <w:r w:rsidR="002C4407" w:rsidRPr="00757CE3">
        <w:rPr>
          <w:shd w:val="clear" w:color="auto" w:fill="FFFFFF"/>
        </w:rPr>
        <w:t xml:space="preserve">sau </w:t>
      </w:r>
      <w:r w:rsidR="00A8728A" w:rsidRPr="00757CE3">
        <w:rPr>
          <w:shd w:val="clear" w:color="auto" w:fill="FFFFFF"/>
        </w:rPr>
        <w:t xml:space="preserve">etnii. </w:t>
      </w:r>
      <w:r w:rsidR="00D57995" w:rsidRPr="00757CE3">
        <w:rPr>
          <w:shd w:val="clear" w:color="auto" w:fill="FFFFFF"/>
        </w:rPr>
        <w:t>E</w:t>
      </w:r>
      <w:r w:rsidR="00BD45BF">
        <w:rPr>
          <w:shd w:val="clear" w:color="auto" w:fill="FFFFFF"/>
        </w:rPr>
        <w:t>levii</w:t>
      </w:r>
      <w:r>
        <w:rPr>
          <w:shd w:val="clear" w:color="auto" w:fill="FFFFFF"/>
        </w:rPr>
        <w:t xml:space="preserve"> vor putea</w:t>
      </w:r>
      <w:r w:rsidR="002C4407" w:rsidRPr="00757CE3">
        <w:rPr>
          <w:shd w:val="clear" w:color="auto" w:fill="FFFFFF"/>
        </w:rPr>
        <w:t xml:space="preserve"> în</w:t>
      </w:r>
      <w:r w:rsidR="00C72454" w:rsidRPr="00757CE3">
        <w:rPr>
          <w:shd w:val="clear" w:color="auto" w:fill="FFFFFF"/>
        </w:rPr>
        <w:t>ţ</w:t>
      </w:r>
      <w:r w:rsidR="002C4407" w:rsidRPr="00757CE3">
        <w:rPr>
          <w:shd w:val="clear" w:color="auto" w:fill="FFFFFF"/>
        </w:rPr>
        <w:t>elege conceptul de multiculturalitate</w:t>
      </w:r>
      <w:r w:rsidR="00BD45BF">
        <w:rPr>
          <w:shd w:val="clear" w:color="auto" w:fill="FFFFFF"/>
        </w:rPr>
        <w:t>,</w:t>
      </w:r>
      <w:r w:rsidR="002C4407" w:rsidRPr="00757CE3">
        <w:rPr>
          <w:shd w:val="clear" w:color="auto" w:fill="FFFFFF"/>
        </w:rPr>
        <w:t xml:space="preserve"> </w:t>
      </w:r>
      <w:r w:rsidR="00C72454" w:rsidRPr="00757CE3">
        <w:rPr>
          <w:shd w:val="clear" w:color="auto" w:fill="FFFFFF"/>
        </w:rPr>
        <w:t>dacă</w:t>
      </w:r>
      <w:r w:rsidR="002C4407" w:rsidRPr="00757CE3">
        <w:rPr>
          <w:shd w:val="clear" w:color="auto" w:fill="FFFFFF"/>
        </w:rPr>
        <w:t xml:space="preserve"> </w:t>
      </w:r>
      <w:r w:rsidR="00C72454" w:rsidRPr="00757CE3">
        <w:rPr>
          <w:shd w:val="clear" w:color="auto" w:fill="FFFFFF"/>
        </w:rPr>
        <w:t xml:space="preserve">în şcoală </w:t>
      </w:r>
      <w:r w:rsidR="00D57995" w:rsidRPr="00757CE3">
        <w:rPr>
          <w:shd w:val="clear" w:color="auto" w:fill="FFFFFF"/>
        </w:rPr>
        <w:t xml:space="preserve">le </w:t>
      </w:r>
      <w:r>
        <w:rPr>
          <w:shd w:val="clear" w:color="auto" w:fill="FFFFFF"/>
        </w:rPr>
        <w:t xml:space="preserve">va fi </w:t>
      </w:r>
      <w:r w:rsidR="00D57995" w:rsidRPr="00757CE3">
        <w:rPr>
          <w:shd w:val="clear" w:color="auto" w:fill="FFFFFF"/>
        </w:rPr>
        <w:t>dezvoltată gândirea proiectivă</w:t>
      </w:r>
      <w:r w:rsidR="00BD45BF">
        <w:rPr>
          <w:shd w:val="clear" w:color="auto" w:fill="FFFFFF"/>
        </w:rPr>
        <w:t xml:space="preserve"> prin relevarea rolului important al Geografiei în această direcţie</w:t>
      </w:r>
      <w:r w:rsidR="00A8728A" w:rsidRPr="00757CE3">
        <w:rPr>
          <w:shd w:val="clear" w:color="auto" w:fill="FFFFFF"/>
        </w:rPr>
        <w:t xml:space="preserve">. </w:t>
      </w:r>
    </w:p>
    <w:p w:rsidR="00D926F1" w:rsidRPr="00757CE3" w:rsidRDefault="00787D94" w:rsidP="005A34E3">
      <w:pPr>
        <w:spacing w:line="264" w:lineRule="auto"/>
        <w:ind w:firstLine="709"/>
        <w:jc w:val="both"/>
      </w:pPr>
      <w:r w:rsidRPr="00757CE3">
        <w:t>Competenţele cheie ale Uniunii Europene</w:t>
      </w:r>
      <w:r w:rsidR="007F71FD">
        <w:t>,</w:t>
      </w:r>
      <w:r w:rsidRPr="00757CE3">
        <w:t xml:space="preserve"> </w:t>
      </w:r>
      <w:r w:rsidR="006A092E">
        <w:t xml:space="preserve">precum </w:t>
      </w:r>
      <w:r w:rsidRPr="00757CE3">
        <w:t>şi</w:t>
      </w:r>
      <w:r w:rsidR="0082528B" w:rsidRPr="00757CE3">
        <w:t xml:space="preserve"> </w:t>
      </w:r>
      <w:r w:rsidR="006A092E">
        <w:t xml:space="preserve">cele </w:t>
      </w:r>
      <w:r w:rsidR="0082528B" w:rsidRPr="00757CE3">
        <w:t>din</w:t>
      </w:r>
      <w:r w:rsidRPr="00757CE3">
        <w:t xml:space="preserve"> Carta Internaţională a Educaţiei prin Geografie sugerează patru niveluri de abordare</w:t>
      </w:r>
      <w:r w:rsidR="006A092E">
        <w:t xml:space="preserve"> </w:t>
      </w:r>
      <w:r w:rsidR="0082528B" w:rsidRPr="00757CE3">
        <w:t xml:space="preserve">scalară în studiul acestei </w:t>
      </w:r>
      <w:r w:rsidR="00C72454" w:rsidRPr="00757CE3">
        <w:t>ş</w:t>
      </w:r>
      <w:r w:rsidR="0082528B" w:rsidRPr="00757CE3">
        <w:t>tiin</w:t>
      </w:r>
      <w:r w:rsidR="00C72454" w:rsidRPr="00757CE3">
        <w:t>ţ</w:t>
      </w:r>
      <w:r w:rsidR="0082528B" w:rsidRPr="00757CE3">
        <w:t>e</w:t>
      </w:r>
      <w:r w:rsidRPr="00757CE3">
        <w:t>: orizontul local, ţara, continentul şi lumea</w:t>
      </w:r>
      <w:r w:rsidR="006A092E">
        <w:t xml:space="preserve"> (</w:t>
      </w:r>
      <w:r w:rsidR="007F71FD">
        <w:t xml:space="preserve">orizontul </w:t>
      </w:r>
      <w:r w:rsidR="006A092E">
        <w:t>global)</w:t>
      </w:r>
      <w:r w:rsidRPr="00757CE3">
        <w:t>.</w:t>
      </w:r>
    </w:p>
    <w:p w:rsidR="002F5AA9" w:rsidRDefault="002F5AA9" w:rsidP="005A34E3">
      <w:pPr>
        <w:spacing w:line="264" w:lineRule="auto"/>
        <w:ind w:firstLine="709"/>
        <w:jc w:val="both"/>
      </w:pPr>
    </w:p>
    <w:p w:rsidR="00D926F1" w:rsidRPr="0075291D" w:rsidRDefault="0082528B" w:rsidP="005A34E3">
      <w:pPr>
        <w:spacing w:line="264" w:lineRule="auto"/>
        <w:ind w:firstLine="708"/>
        <w:jc w:val="both"/>
        <w:rPr>
          <w:b/>
        </w:rPr>
      </w:pPr>
      <w:r w:rsidRPr="00757CE3">
        <w:rPr>
          <w:b/>
        </w:rPr>
        <w:t>Prin prisma celor men</w:t>
      </w:r>
      <w:r w:rsidR="00C72454" w:rsidRPr="00757CE3">
        <w:rPr>
          <w:b/>
        </w:rPr>
        <w:t>ţ</w:t>
      </w:r>
      <w:r w:rsidRPr="00757CE3">
        <w:rPr>
          <w:b/>
        </w:rPr>
        <w:t xml:space="preserve">ionate mai sus </w:t>
      </w:r>
      <w:r w:rsidR="006A092E">
        <w:rPr>
          <w:b/>
        </w:rPr>
        <w:t>apreciem</w:t>
      </w:r>
      <w:r w:rsidR="00D926F1" w:rsidRPr="00757CE3">
        <w:rPr>
          <w:b/>
        </w:rPr>
        <w:t xml:space="preserve"> că numărul minim săptămânal de ore de Geografie trebuie să fie</w:t>
      </w:r>
      <w:r w:rsidR="00E23CE7">
        <w:rPr>
          <w:b/>
        </w:rPr>
        <w:t xml:space="preserve"> c</w:t>
      </w:r>
      <w:r w:rsidR="00A63A57">
        <w:rPr>
          <w:b/>
        </w:rPr>
        <w:t>el puțin ca în acest moment:</w:t>
      </w:r>
      <w:r w:rsidR="00E23CE7">
        <w:rPr>
          <w:b/>
        </w:rPr>
        <w:t xml:space="preserve"> 1 oră/săptămână la toate filierele și profilurile. De asemenea, susținem existența a 2 ore/ săptămână</w:t>
      </w:r>
      <w:r w:rsidR="0075291D">
        <w:rPr>
          <w:b/>
        </w:rPr>
        <w:t xml:space="preserve"> la profilul științe –sociale,</w:t>
      </w:r>
      <w:r w:rsidR="009A2A25">
        <w:rPr>
          <w:b/>
        </w:rPr>
        <w:t xml:space="preserve"> filologie,</w:t>
      </w:r>
      <w:r w:rsidR="00E23CE7">
        <w:rPr>
          <w:b/>
        </w:rPr>
        <w:t xml:space="preserve"> ș</w:t>
      </w:r>
      <w:r w:rsidR="0075291D">
        <w:rPr>
          <w:b/>
        </w:rPr>
        <w:t>tiințele - naturii</w:t>
      </w:r>
      <w:r w:rsidR="00E23CE7">
        <w:rPr>
          <w:b/>
        </w:rPr>
        <w:t xml:space="preserve"> </w:t>
      </w:r>
      <w:r w:rsidR="0075291D" w:rsidRPr="0075291D">
        <w:rPr>
          <w:b/>
          <w:color w:val="000000"/>
        </w:rPr>
        <w:t>si la filiera tehnologică/profil turism si servicii</w:t>
      </w:r>
      <w:r w:rsidR="0075291D">
        <w:rPr>
          <w:b/>
          <w:color w:val="000000"/>
        </w:rPr>
        <w:t>.</w:t>
      </w:r>
    </w:p>
    <w:p w:rsidR="00A63A57" w:rsidRDefault="00A63A57" w:rsidP="005A34E3">
      <w:pPr>
        <w:spacing w:line="264" w:lineRule="auto"/>
        <w:ind w:firstLine="708"/>
        <w:jc w:val="both"/>
        <w:rPr>
          <w:b/>
        </w:rPr>
      </w:pPr>
    </w:p>
    <w:p w:rsidR="00036F24" w:rsidRPr="00757CE3" w:rsidRDefault="00036F24" w:rsidP="005A34E3">
      <w:pPr>
        <w:spacing w:line="264" w:lineRule="auto"/>
        <w:ind w:firstLine="708"/>
        <w:jc w:val="both"/>
      </w:pPr>
      <w:r w:rsidRPr="00757CE3">
        <w:t>În sus</w:t>
      </w:r>
      <w:r w:rsidR="00EE7CC2" w:rsidRPr="00757CE3">
        <w:t>ţ</w:t>
      </w:r>
      <w:r w:rsidRPr="00757CE3">
        <w:t>inerea acestui demers aducem următoarele argumente:</w:t>
      </w:r>
    </w:p>
    <w:p w:rsidR="002F5795" w:rsidRPr="00757CE3" w:rsidRDefault="003A4395" w:rsidP="005A34E3">
      <w:pPr>
        <w:pStyle w:val="ListParagraph"/>
        <w:numPr>
          <w:ilvl w:val="0"/>
          <w:numId w:val="15"/>
        </w:numPr>
        <w:tabs>
          <w:tab w:val="left" w:pos="360"/>
        </w:tabs>
        <w:spacing w:line="264" w:lineRule="auto"/>
        <w:ind w:left="142" w:firstLine="425"/>
        <w:jc w:val="both"/>
        <w:rPr>
          <w:sz w:val="23"/>
          <w:szCs w:val="23"/>
        </w:rPr>
      </w:pPr>
      <w:r>
        <w:t xml:space="preserve"> </w:t>
      </w:r>
      <w:r w:rsidR="00C72454" w:rsidRPr="00757CE3">
        <w:t xml:space="preserve">Obiectul </w:t>
      </w:r>
      <w:r w:rsidR="00EE7CC2" w:rsidRPr="00757CE3">
        <w:t>G</w:t>
      </w:r>
      <w:r w:rsidR="00C72454" w:rsidRPr="00757CE3">
        <w:t xml:space="preserve">eografiei </w:t>
      </w:r>
      <w:r w:rsidR="00C61EE1" w:rsidRPr="00757CE3">
        <w:t>implică o</w:t>
      </w:r>
      <w:r w:rsidR="002F5795" w:rsidRPr="00757CE3">
        <w:rPr>
          <w:sz w:val="23"/>
          <w:szCs w:val="23"/>
        </w:rPr>
        <w:t xml:space="preserve"> abordarea sistemică </w:t>
      </w:r>
      <w:r w:rsidR="00EE7CC2" w:rsidRPr="00757CE3">
        <w:rPr>
          <w:sz w:val="23"/>
          <w:szCs w:val="23"/>
        </w:rPr>
        <w:t>ş</w:t>
      </w:r>
      <w:r w:rsidR="00584EBF" w:rsidRPr="00757CE3">
        <w:rPr>
          <w:sz w:val="23"/>
          <w:szCs w:val="23"/>
        </w:rPr>
        <w:t>i transdisciplinar</w:t>
      </w:r>
      <w:r w:rsidR="00C61EE1" w:rsidRPr="00757CE3">
        <w:rPr>
          <w:sz w:val="23"/>
          <w:szCs w:val="23"/>
        </w:rPr>
        <w:t xml:space="preserve">ă a mediului şi </w:t>
      </w:r>
      <w:r w:rsidR="006A092E">
        <w:rPr>
          <w:sz w:val="23"/>
          <w:szCs w:val="23"/>
        </w:rPr>
        <w:t xml:space="preserve">a </w:t>
      </w:r>
      <w:r w:rsidR="00C61EE1" w:rsidRPr="00757CE3">
        <w:rPr>
          <w:sz w:val="23"/>
          <w:szCs w:val="23"/>
        </w:rPr>
        <w:t>societăţii</w:t>
      </w:r>
      <w:r w:rsidR="00584EBF" w:rsidRPr="00757CE3">
        <w:rPr>
          <w:sz w:val="23"/>
          <w:szCs w:val="23"/>
        </w:rPr>
        <w:t>.</w:t>
      </w:r>
    </w:p>
    <w:p w:rsidR="00C61EE1" w:rsidRPr="00757CE3" w:rsidRDefault="003A4395" w:rsidP="005A34E3">
      <w:pPr>
        <w:pStyle w:val="ListParagraph"/>
        <w:numPr>
          <w:ilvl w:val="0"/>
          <w:numId w:val="15"/>
        </w:numPr>
        <w:tabs>
          <w:tab w:val="left" w:pos="360"/>
        </w:tabs>
        <w:spacing w:line="264" w:lineRule="auto"/>
        <w:ind w:left="142" w:firstLine="425"/>
        <w:jc w:val="both"/>
      </w:pPr>
      <w:r>
        <w:t xml:space="preserve"> </w:t>
      </w:r>
      <w:r w:rsidR="00C61EE1" w:rsidRPr="00757CE3">
        <w:t xml:space="preserve">Cu ajutorul </w:t>
      </w:r>
      <w:r w:rsidR="00EE7CC2" w:rsidRPr="00757CE3">
        <w:t>G</w:t>
      </w:r>
      <w:r w:rsidR="00C61EE1" w:rsidRPr="00757CE3">
        <w:t xml:space="preserve">eografiei </w:t>
      </w:r>
      <w:r w:rsidR="006A092E">
        <w:t>elevii</w:t>
      </w:r>
      <w:r w:rsidR="00C61EE1" w:rsidRPr="00757CE3">
        <w:t xml:space="preserve"> reuşesc să cunoască </w:t>
      </w:r>
      <w:r w:rsidR="007F71FD">
        <w:t xml:space="preserve">şi să înţeleagă </w:t>
      </w:r>
      <w:r w:rsidR="00C61EE1" w:rsidRPr="00757CE3">
        <w:t>orizontul</w:t>
      </w:r>
      <w:r w:rsidR="00EE2433" w:rsidRPr="00757CE3">
        <w:t xml:space="preserve"> apropiat, (localitatea natală </w:t>
      </w:r>
      <w:r w:rsidR="005A34E3">
        <w:t>-</w:t>
      </w:r>
      <w:r w:rsidR="00EE2433" w:rsidRPr="00757CE3">
        <w:t xml:space="preserve"> ţara natală) </w:t>
      </w:r>
      <w:r w:rsidR="006A092E">
        <w:t>de la locuri la oameni şi fapte. Astfel, geografia sădeşte</w:t>
      </w:r>
      <w:r w:rsidR="00EE2433" w:rsidRPr="00757CE3">
        <w:t xml:space="preserve"> în inima şi cugetul copilului </w:t>
      </w:r>
      <w:r w:rsidR="006A092E">
        <w:t>(viitor</w:t>
      </w:r>
      <w:r w:rsidR="007F71FD">
        <w:t>ul</w:t>
      </w:r>
      <w:r w:rsidR="006A092E">
        <w:t xml:space="preserve"> adult) </w:t>
      </w:r>
      <w:r w:rsidR="00EE2433" w:rsidRPr="00757CE3">
        <w:t xml:space="preserve"> sentimente precum: respectul, ataşamentul, iubirea, mândria</w:t>
      </w:r>
      <w:r w:rsidR="002F3E29" w:rsidRPr="00757CE3">
        <w:t>, admira</w:t>
      </w:r>
      <w:r w:rsidR="00C61EE1" w:rsidRPr="00757CE3">
        <w:t>ţ</w:t>
      </w:r>
      <w:r w:rsidR="002F3E29" w:rsidRPr="00757CE3">
        <w:t>ia,</w:t>
      </w:r>
      <w:r w:rsidR="00C61EE1" w:rsidRPr="00757CE3">
        <w:t xml:space="preserve"> </w:t>
      </w:r>
      <w:r w:rsidR="002F3E29" w:rsidRPr="00757CE3">
        <w:t>recuno</w:t>
      </w:r>
      <w:r w:rsidR="00C61EE1" w:rsidRPr="00757CE3">
        <w:t>ş</w:t>
      </w:r>
      <w:r w:rsidR="002F3E29" w:rsidRPr="00757CE3">
        <w:t>tin</w:t>
      </w:r>
      <w:r w:rsidR="00C61EE1" w:rsidRPr="00757CE3">
        <w:t>ţ</w:t>
      </w:r>
      <w:r w:rsidR="002F3E29" w:rsidRPr="00757CE3">
        <w:t>a</w:t>
      </w:r>
      <w:r w:rsidR="00EE2433" w:rsidRPr="00757CE3">
        <w:t xml:space="preserve">. Este nevoie de </w:t>
      </w:r>
      <w:r w:rsidR="006A092E">
        <w:t>acestea</w:t>
      </w:r>
      <w:r w:rsidR="00EE2433" w:rsidRPr="00757CE3">
        <w:t>, de</w:t>
      </w:r>
      <w:r w:rsidR="00CA4B97" w:rsidRPr="00757CE3">
        <w:t xml:space="preserve">oarece </w:t>
      </w:r>
      <w:r w:rsidR="003C434F" w:rsidRPr="00757CE3">
        <w:t>educa</w:t>
      </w:r>
      <w:r w:rsidR="00C61EE1" w:rsidRPr="00757CE3">
        <w:t>ţ</w:t>
      </w:r>
      <w:r w:rsidR="003C434F" w:rsidRPr="00757CE3">
        <w:t>i</w:t>
      </w:r>
      <w:r w:rsidR="006A092E">
        <w:t>a</w:t>
      </w:r>
      <w:r w:rsidR="003C434F" w:rsidRPr="00757CE3">
        <w:t xml:space="preserve"> formează </w:t>
      </w:r>
      <w:r w:rsidR="006A092E">
        <w:t xml:space="preserve">nu numai </w:t>
      </w:r>
      <w:r w:rsidR="003C434F" w:rsidRPr="00757CE3">
        <w:t>aptitudini</w:t>
      </w:r>
      <w:r w:rsidR="006A092E">
        <w:t>,</w:t>
      </w:r>
      <w:r w:rsidR="003C434F" w:rsidRPr="00757CE3">
        <w:t xml:space="preserve"> ci </w:t>
      </w:r>
      <w:r w:rsidR="00C61EE1" w:rsidRPr="00757CE3">
        <w:t>ş</w:t>
      </w:r>
      <w:r w:rsidR="003C434F" w:rsidRPr="00757CE3">
        <w:t xml:space="preserve">i atitudini </w:t>
      </w:r>
      <w:r w:rsidR="00C61EE1" w:rsidRPr="00757CE3">
        <w:t>ş</w:t>
      </w:r>
      <w:r w:rsidR="003C434F" w:rsidRPr="00757CE3">
        <w:t>i valori umane</w:t>
      </w:r>
      <w:r w:rsidR="00C61EE1" w:rsidRPr="00757CE3">
        <w:t>.</w:t>
      </w:r>
    </w:p>
    <w:p w:rsidR="00F92FA8" w:rsidRPr="00757CE3" w:rsidRDefault="003A4395" w:rsidP="005A34E3">
      <w:pPr>
        <w:pStyle w:val="ListParagraph"/>
        <w:numPr>
          <w:ilvl w:val="0"/>
          <w:numId w:val="15"/>
        </w:numPr>
        <w:tabs>
          <w:tab w:val="left" w:pos="360"/>
        </w:tabs>
        <w:spacing w:line="264" w:lineRule="auto"/>
        <w:ind w:left="142" w:firstLine="425"/>
        <w:jc w:val="both"/>
        <w:rPr>
          <w:sz w:val="23"/>
          <w:szCs w:val="23"/>
        </w:rPr>
      </w:pPr>
      <w:r>
        <w:lastRenderedPageBreak/>
        <w:t xml:space="preserve"> </w:t>
      </w:r>
      <w:r w:rsidR="00EE7CC2" w:rsidRPr="00757CE3">
        <w:t>S</w:t>
      </w:r>
      <w:r w:rsidR="00EE2433" w:rsidRPr="00757CE3">
        <w:t xml:space="preserve">chimbarea </w:t>
      </w:r>
      <w:r w:rsidR="00F02380" w:rsidRPr="00757CE3">
        <w:t>în lume este omniprezentă</w:t>
      </w:r>
      <w:r w:rsidR="00C61EE1" w:rsidRPr="00757CE3">
        <w:t xml:space="preserve"> </w:t>
      </w:r>
      <w:r w:rsidR="003C434F" w:rsidRPr="00757CE3">
        <w:t>(</w:t>
      </w:r>
      <w:r w:rsidR="00F02380" w:rsidRPr="00757CE3">
        <w:t>c</w:t>
      </w:r>
      <w:r w:rsidR="00EE2433" w:rsidRPr="00757CE3">
        <w:t xml:space="preserve">lima, </w:t>
      </w:r>
      <w:r w:rsidR="007F71FD">
        <w:t xml:space="preserve">mediul înconjurător, </w:t>
      </w:r>
      <w:r w:rsidR="00EE2433" w:rsidRPr="00757CE3">
        <w:t>ierarhia marilor puteri economice, relaţiile dintre state, graniţele, sistemele de valori</w:t>
      </w:r>
      <w:r w:rsidR="00C61EE1" w:rsidRPr="00757CE3">
        <w:t>) ş</w:t>
      </w:r>
      <w:r w:rsidR="00AB7C18" w:rsidRPr="00757CE3">
        <w:t>i</w:t>
      </w:r>
      <w:r w:rsidR="00C61EE1" w:rsidRPr="00757CE3">
        <w:t xml:space="preserve"> </w:t>
      </w:r>
      <w:r w:rsidR="00AB7C18" w:rsidRPr="00757CE3">
        <w:t>are</w:t>
      </w:r>
      <w:r w:rsidR="00C61EE1" w:rsidRPr="00757CE3">
        <w:t>,</w:t>
      </w:r>
      <w:r w:rsidR="00AB7C18" w:rsidRPr="00757CE3">
        <w:t xml:space="preserve"> </w:t>
      </w:r>
      <w:r w:rsidR="00C61EE1" w:rsidRPr="00757CE3">
        <w:t xml:space="preserve">tot mai adesea, </w:t>
      </w:r>
      <w:r w:rsidR="00AB7C18" w:rsidRPr="00757CE3">
        <w:t xml:space="preserve">cauze </w:t>
      </w:r>
      <w:r w:rsidR="006A126A" w:rsidRPr="00757CE3">
        <w:t xml:space="preserve">locale cu efecte globale. </w:t>
      </w:r>
      <w:r w:rsidR="00EE2433" w:rsidRPr="00757CE3">
        <w:t>Geografia are meritul de a face tânărul</w:t>
      </w:r>
      <w:r w:rsidR="00C61EE1" w:rsidRPr="00757CE3">
        <w:t xml:space="preserve"> </w:t>
      </w:r>
      <w:r w:rsidR="00EE2433" w:rsidRPr="00757CE3">
        <w:t>să</w:t>
      </w:r>
      <w:r w:rsidR="00C61EE1" w:rsidRPr="00757CE3">
        <w:t xml:space="preserve"> </w:t>
      </w:r>
      <w:r w:rsidR="00EE2433" w:rsidRPr="00757CE3">
        <w:t>înţele</w:t>
      </w:r>
      <w:r w:rsidR="002F3E29" w:rsidRPr="00757CE3">
        <w:t>agă</w:t>
      </w:r>
      <w:r w:rsidR="00C61EE1" w:rsidRPr="00757CE3">
        <w:t xml:space="preserve"> </w:t>
      </w:r>
      <w:r w:rsidR="002F3E29" w:rsidRPr="00757CE3">
        <w:t>cauzele</w:t>
      </w:r>
      <w:r w:rsidR="00C61EE1" w:rsidRPr="00757CE3">
        <w:t xml:space="preserve"> </w:t>
      </w:r>
      <w:r w:rsidR="002F3E29" w:rsidRPr="00757CE3">
        <w:t>acestor</w:t>
      </w:r>
      <w:r w:rsidR="00C61EE1" w:rsidRPr="00757CE3">
        <w:t xml:space="preserve"> </w:t>
      </w:r>
      <w:r w:rsidR="002F3E29" w:rsidRPr="00757CE3">
        <w:t>schimbări,</w:t>
      </w:r>
      <w:r w:rsidR="00C61EE1" w:rsidRPr="00757CE3">
        <w:t xml:space="preserve"> </w:t>
      </w:r>
      <w:r w:rsidR="00EE2433" w:rsidRPr="00757CE3">
        <w:t>să</w:t>
      </w:r>
      <w:r w:rsidR="00C61EE1" w:rsidRPr="00757CE3">
        <w:t xml:space="preserve"> </w:t>
      </w:r>
      <w:r w:rsidR="00EE2433" w:rsidRPr="00757CE3">
        <w:t>conştientizeze</w:t>
      </w:r>
      <w:r w:rsidR="00C61EE1" w:rsidRPr="00757CE3">
        <w:t xml:space="preserve"> </w:t>
      </w:r>
      <w:r w:rsidR="00EE2433" w:rsidRPr="00757CE3">
        <w:t>amploarea</w:t>
      </w:r>
      <w:r w:rsidR="006A092E">
        <w:t xml:space="preserve"> </w:t>
      </w:r>
      <w:r w:rsidR="00EE2433" w:rsidRPr="00757CE3">
        <w:t>efectelor</w:t>
      </w:r>
      <w:r w:rsidR="00C61EE1" w:rsidRPr="00757CE3">
        <w:t xml:space="preserve"> ş</w:t>
      </w:r>
      <w:r w:rsidR="002F3E29" w:rsidRPr="00757CE3">
        <w:t>i</w:t>
      </w:r>
      <w:r w:rsidR="006A092E">
        <w:t>,</w:t>
      </w:r>
      <w:r w:rsidR="00C61EE1" w:rsidRPr="00757CE3">
        <w:t xml:space="preserve"> </w:t>
      </w:r>
      <w:r w:rsidR="006A092E">
        <w:t>totodată, să</w:t>
      </w:r>
      <w:r w:rsidR="00C61EE1" w:rsidRPr="00757CE3">
        <w:t xml:space="preserve"> </w:t>
      </w:r>
      <w:r w:rsidR="002F3E29" w:rsidRPr="00757CE3">
        <w:t>dezvolte</w:t>
      </w:r>
      <w:r w:rsidR="00C61EE1" w:rsidRPr="00757CE3">
        <w:t xml:space="preserve"> </w:t>
      </w:r>
      <w:r w:rsidR="002F3E29" w:rsidRPr="00757CE3">
        <w:t xml:space="preserve">mecanisme </w:t>
      </w:r>
      <w:r w:rsidR="006A092E">
        <w:t>pentru</w:t>
      </w:r>
      <w:r w:rsidR="002F3E29" w:rsidRPr="00757CE3">
        <w:t xml:space="preserve"> a face fa</w:t>
      </w:r>
      <w:r w:rsidR="00C61EE1" w:rsidRPr="00757CE3">
        <w:t>ţ</w:t>
      </w:r>
      <w:r w:rsidR="002F3E29" w:rsidRPr="00757CE3">
        <w:t>ă</w:t>
      </w:r>
      <w:r w:rsidR="00C61EE1" w:rsidRPr="00757CE3">
        <w:t xml:space="preserve"> </w:t>
      </w:r>
      <w:r w:rsidR="002F3E29" w:rsidRPr="00757CE3">
        <w:t>schimbărilor, prin</w:t>
      </w:r>
      <w:r w:rsidR="00C61EE1" w:rsidRPr="00757CE3">
        <w:t xml:space="preserve"> </w:t>
      </w:r>
      <w:r w:rsidR="002F3E29" w:rsidRPr="00757CE3">
        <w:t>cunoa</w:t>
      </w:r>
      <w:r w:rsidR="00C61EE1" w:rsidRPr="00757CE3">
        <w:t>ş</w:t>
      </w:r>
      <w:r w:rsidR="002F3E29" w:rsidRPr="00757CE3">
        <w:t>tere</w:t>
      </w:r>
      <w:r w:rsidR="007F71FD">
        <w:t xml:space="preserve">, </w:t>
      </w:r>
      <w:r w:rsidR="002F3E29" w:rsidRPr="00757CE3">
        <w:t>mobilizare</w:t>
      </w:r>
      <w:r w:rsidR="007F71FD">
        <w:t xml:space="preserve"> şi participare</w:t>
      </w:r>
      <w:r w:rsidR="00EE2433" w:rsidRPr="00757CE3">
        <w:t>.</w:t>
      </w:r>
      <w:r w:rsidR="00C61EE1" w:rsidRPr="00757CE3">
        <w:t xml:space="preserve">  </w:t>
      </w:r>
    </w:p>
    <w:p w:rsidR="009C44CE" w:rsidRPr="00757CE3" w:rsidRDefault="003A4395" w:rsidP="005A34E3">
      <w:pPr>
        <w:pStyle w:val="ListParagraph"/>
        <w:numPr>
          <w:ilvl w:val="0"/>
          <w:numId w:val="15"/>
        </w:numPr>
        <w:tabs>
          <w:tab w:val="left" w:pos="360"/>
        </w:tabs>
        <w:spacing w:line="264" w:lineRule="auto"/>
        <w:ind w:left="142" w:firstLine="425"/>
        <w:jc w:val="both"/>
      </w:pPr>
      <w:r>
        <w:t xml:space="preserve"> </w:t>
      </w:r>
      <w:r w:rsidR="00EE2433" w:rsidRPr="00757CE3">
        <w:t>Geografi</w:t>
      </w:r>
      <w:r w:rsidR="00C61EE1" w:rsidRPr="00757CE3">
        <w:t>a</w:t>
      </w:r>
      <w:r w:rsidR="00EE2433" w:rsidRPr="00757CE3">
        <w:t xml:space="preserve"> </w:t>
      </w:r>
      <w:r w:rsidR="00C61EE1" w:rsidRPr="00757CE3">
        <w:t>îi ajută pe</w:t>
      </w:r>
      <w:r w:rsidR="00212C49">
        <w:t xml:space="preserve"> elevi</w:t>
      </w:r>
      <w:r w:rsidR="00EE2433" w:rsidRPr="00757CE3">
        <w:t xml:space="preserve"> să î</w:t>
      </w:r>
      <w:r w:rsidR="00EE7CC2" w:rsidRPr="00757CE3">
        <w:t>ş</w:t>
      </w:r>
      <w:r w:rsidR="00EE2433" w:rsidRPr="00757CE3">
        <w:t>i dezvolte gândirea critică, să în</w:t>
      </w:r>
      <w:r w:rsidR="00EE7CC2" w:rsidRPr="00757CE3">
        <w:t>ţ</w:t>
      </w:r>
      <w:r w:rsidR="00EE2433" w:rsidRPr="00757CE3">
        <w:t xml:space="preserve">eleagă cauzele </w:t>
      </w:r>
      <w:r w:rsidR="00EE7CC2" w:rsidRPr="00757CE3">
        <w:t>ş</w:t>
      </w:r>
      <w:r w:rsidR="00EE2433" w:rsidRPr="00757CE3">
        <w:t>i efectele fenomenelor naturale</w:t>
      </w:r>
      <w:r w:rsidR="00212C49">
        <w:t xml:space="preserve"> şi socio-economice</w:t>
      </w:r>
      <w:r w:rsidR="00EE2433" w:rsidRPr="00757CE3">
        <w:t xml:space="preserve">; </w:t>
      </w:r>
      <w:r w:rsidR="00212C49">
        <w:t xml:space="preserve">să îşi </w:t>
      </w:r>
      <w:r w:rsidR="00EE2433" w:rsidRPr="00757CE3">
        <w:t>dezvolt</w:t>
      </w:r>
      <w:r w:rsidR="00212C49">
        <w:t>e</w:t>
      </w:r>
      <w:r w:rsidR="00EE2433" w:rsidRPr="00757CE3">
        <w:t xml:space="preserve"> imagina</w:t>
      </w:r>
      <w:r w:rsidR="00EE7CC2" w:rsidRPr="00757CE3">
        <w:t>ţ</w:t>
      </w:r>
      <w:r w:rsidR="00EE2433" w:rsidRPr="00757CE3">
        <w:t>ia, creativitatea, dorin</w:t>
      </w:r>
      <w:r w:rsidR="00EE7CC2" w:rsidRPr="00757CE3">
        <w:t>ţ</w:t>
      </w:r>
      <w:r w:rsidR="00EE2433" w:rsidRPr="00757CE3">
        <w:t>a de cunoa</w:t>
      </w:r>
      <w:r w:rsidR="00EE7CC2" w:rsidRPr="00757CE3">
        <w:t>ş</w:t>
      </w:r>
      <w:r w:rsidR="00EE2433" w:rsidRPr="00757CE3">
        <w:t>tere</w:t>
      </w:r>
      <w:r w:rsidR="007F71FD">
        <w:t>;</w:t>
      </w:r>
      <w:r w:rsidR="006A126A" w:rsidRPr="00757CE3">
        <w:t xml:space="preserve"> </w:t>
      </w:r>
      <w:r w:rsidR="002F3E29" w:rsidRPr="00757CE3">
        <w:t>să în</w:t>
      </w:r>
      <w:r w:rsidR="00C61EE1" w:rsidRPr="00757CE3">
        <w:t>ţ</w:t>
      </w:r>
      <w:r w:rsidR="002F3E29" w:rsidRPr="00757CE3">
        <w:t>eleagă diversitatea lumii</w:t>
      </w:r>
      <w:r w:rsidR="006A126A" w:rsidRPr="00757CE3">
        <w:t>.</w:t>
      </w:r>
      <w:r w:rsidR="00212C49">
        <w:t xml:space="preserve"> </w:t>
      </w:r>
      <w:r w:rsidR="006A126A" w:rsidRPr="00757CE3">
        <w:t>G</w:t>
      </w:r>
      <w:r w:rsidR="00EE2433" w:rsidRPr="00757CE3">
        <w:t xml:space="preserve">eografia </w:t>
      </w:r>
      <w:r>
        <w:t>răspunde</w:t>
      </w:r>
      <w:r w:rsidR="00EE2433" w:rsidRPr="00757CE3">
        <w:t xml:space="preserve"> foarte bine noilor </w:t>
      </w:r>
      <w:r w:rsidR="00212C49">
        <w:t xml:space="preserve">preocupări </w:t>
      </w:r>
      <w:r w:rsidR="00EE2433" w:rsidRPr="00757CE3">
        <w:t>educa</w:t>
      </w:r>
      <w:r w:rsidR="00EE7CC2" w:rsidRPr="00757CE3">
        <w:t>ţ</w:t>
      </w:r>
      <w:r w:rsidR="00212C49">
        <w:t xml:space="preserve">ionale </w:t>
      </w:r>
      <w:r w:rsidR="00EE2433" w:rsidRPr="00757CE3">
        <w:t xml:space="preserve">care </w:t>
      </w:r>
      <w:r w:rsidR="00212C49">
        <w:t xml:space="preserve">vizează </w:t>
      </w:r>
      <w:r w:rsidR="00EE2433" w:rsidRPr="00757CE3">
        <w:t>activită</w:t>
      </w:r>
      <w:r w:rsidR="00EE7CC2" w:rsidRPr="00757CE3">
        <w:t>ţ</w:t>
      </w:r>
      <w:r w:rsidR="00EE2433" w:rsidRPr="00757CE3">
        <w:t xml:space="preserve">i </w:t>
      </w:r>
      <w:r w:rsidR="00212C49">
        <w:t>de protecţia mediului, dezvoltare durabilă, schimbări climatice etc.</w:t>
      </w:r>
      <w:r w:rsidR="009C44CE" w:rsidRPr="00757CE3">
        <w:t xml:space="preserve"> </w:t>
      </w:r>
      <w:r w:rsidR="00212C49">
        <w:t>De asemenea, ace</w:t>
      </w:r>
      <w:r w:rsidR="007F71FD">
        <w:t>a</w:t>
      </w:r>
      <w:r w:rsidR="00212C49">
        <w:t>sta contribuie la cunoaşterea de către elevi a</w:t>
      </w:r>
      <w:r w:rsidR="00EE2433" w:rsidRPr="00757CE3">
        <w:t xml:space="preserve"> modul</w:t>
      </w:r>
      <w:r w:rsidR="00212C49">
        <w:t>ui</w:t>
      </w:r>
      <w:r w:rsidR="00EE2433" w:rsidRPr="00757CE3">
        <w:t xml:space="preserve"> de via</w:t>
      </w:r>
      <w:r w:rsidR="00EE7CC2" w:rsidRPr="00757CE3">
        <w:t>ţ</w:t>
      </w:r>
      <w:r w:rsidR="00EE2433" w:rsidRPr="00757CE3">
        <w:t xml:space="preserve">ă, </w:t>
      </w:r>
      <w:r w:rsidR="00212C49">
        <w:t xml:space="preserve">a </w:t>
      </w:r>
      <w:r w:rsidR="00EE2433" w:rsidRPr="00757CE3">
        <w:t>obice</w:t>
      </w:r>
      <w:r w:rsidR="00B25CDD" w:rsidRPr="00757CE3">
        <w:t>i</w:t>
      </w:r>
      <w:r w:rsidR="00212C49">
        <w:t>urilor</w:t>
      </w:r>
      <w:r w:rsidR="00EE2433" w:rsidRPr="00757CE3">
        <w:t xml:space="preserve"> </w:t>
      </w:r>
      <w:r w:rsidR="00EE7CC2" w:rsidRPr="00757CE3">
        <w:t>ş</w:t>
      </w:r>
      <w:r w:rsidR="00EE2433" w:rsidRPr="00757CE3">
        <w:t xml:space="preserve">i  </w:t>
      </w:r>
      <w:r w:rsidR="00212C49">
        <w:t xml:space="preserve">a </w:t>
      </w:r>
      <w:r w:rsidR="00EE2433" w:rsidRPr="00757CE3">
        <w:t>tradi</w:t>
      </w:r>
      <w:r w:rsidR="00EE7CC2" w:rsidRPr="00757CE3">
        <w:t>ţ</w:t>
      </w:r>
      <w:r w:rsidR="00212C49">
        <w:t>iilor</w:t>
      </w:r>
      <w:r w:rsidR="00EE2433" w:rsidRPr="00757CE3">
        <w:t xml:space="preserve"> altor </w:t>
      </w:r>
      <w:r w:rsidR="00EE7CC2" w:rsidRPr="00757CE3">
        <w:t>ţ</w:t>
      </w:r>
      <w:r w:rsidR="00EE2433" w:rsidRPr="00757CE3">
        <w:t>ări</w:t>
      </w:r>
      <w:r w:rsidR="00212C49">
        <w:t xml:space="preserve"> şi popoare</w:t>
      </w:r>
      <w:r w:rsidR="006A126A" w:rsidRPr="00757CE3">
        <w:t>.</w:t>
      </w:r>
      <w:r w:rsidR="009C44CE" w:rsidRPr="00757CE3">
        <w:t xml:space="preserve"> </w:t>
      </w:r>
    </w:p>
    <w:p w:rsidR="00EE2433" w:rsidRPr="00757CE3" w:rsidRDefault="003A4395" w:rsidP="005A34E3">
      <w:pPr>
        <w:pStyle w:val="ListParagraph"/>
        <w:numPr>
          <w:ilvl w:val="0"/>
          <w:numId w:val="15"/>
        </w:numPr>
        <w:tabs>
          <w:tab w:val="left" w:pos="360"/>
        </w:tabs>
        <w:spacing w:line="264" w:lineRule="auto"/>
        <w:ind w:left="142" w:firstLine="425"/>
        <w:jc w:val="both"/>
      </w:pPr>
      <w:r>
        <w:t xml:space="preserve"> </w:t>
      </w:r>
      <w:r w:rsidR="006A126A" w:rsidRPr="00757CE3">
        <w:t>C</w:t>
      </w:r>
      <w:r w:rsidR="00EE2433" w:rsidRPr="00757CE3">
        <w:t>aracterul aplicativ al acestei disc</w:t>
      </w:r>
      <w:r w:rsidR="00B25CDD" w:rsidRPr="00757CE3">
        <w:t>ipline oferă posibilitatea desfă</w:t>
      </w:r>
      <w:r w:rsidR="00EE7CC2" w:rsidRPr="00757CE3">
        <w:t>ş</w:t>
      </w:r>
      <w:r w:rsidR="00EE2433" w:rsidRPr="00757CE3">
        <w:t>urării unor activită</w:t>
      </w:r>
      <w:r w:rsidR="00EE7CC2" w:rsidRPr="00757CE3">
        <w:t>ţ</w:t>
      </w:r>
      <w:r w:rsidR="00EE2433" w:rsidRPr="00757CE3">
        <w:t>i sub formă de studii de caz, analize detaliate ale</w:t>
      </w:r>
      <w:r w:rsidR="009C44CE" w:rsidRPr="00757CE3">
        <w:t xml:space="preserve"> </w:t>
      </w:r>
      <w:r w:rsidR="00EE2433" w:rsidRPr="00757CE3">
        <w:t>elemente</w:t>
      </w:r>
      <w:r w:rsidR="006A126A" w:rsidRPr="00757CE3">
        <w:t>lor</w:t>
      </w:r>
      <w:r w:rsidR="00EE2433" w:rsidRPr="00757CE3">
        <w:t xml:space="preserve"> fizico-geografice</w:t>
      </w:r>
      <w:r w:rsidR="009C44CE" w:rsidRPr="00757CE3">
        <w:t xml:space="preserve"> şi</w:t>
      </w:r>
      <w:r w:rsidR="006A126A" w:rsidRPr="00757CE3">
        <w:t xml:space="preserve"> de</w:t>
      </w:r>
      <w:r w:rsidR="00EE2433" w:rsidRPr="00757CE3">
        <w:t xml:space="preserve"> observa</w:t>
      </w:r>
      <w:r w:rsidR="00EE7CC2" w:rsidRPr="00757CE3">
        <w:t>ţ</w:t>
      </w:r>
      <w:r w:rsidR="00EE2433" w:rsidRPr="00757CE3">
        <w:t xml:space="preserve">ie directă în mediul </w:t>
      </w:r>
      <w:r w:rsidR="00212C49">
        <w:t>înconjurător</w:t>
      </w:r>
      <w:r w:rsidR="00EE2433" w:rsidRPr="00757CE3">
        <w:t>.</w:t>
      </w:r>
    </w:p>
    <w:p w:rsidR="005A34E3" w:rsidRPr="005A34E3" w:rsidRDefault="005A34E3" w:rsidP="005A34E3">
      <w:pPr>
        <w:pStyle w:val="ListParagraph"/>
        <w:tabs>
          <w:tab w:val="left" w:pos="360"/>
        </w:tabs>
        <w:spacing w:line="264" w:lineRule="auto"/>
        <w:ind w:left="567"/>
        <w:jc w:val="both"/>
        <w:rPr>
          <w:sz w:val="8"/>
          <w:szCs w:val="8"/>
        </w:rPr>
      </w:pPr>
    </w:p>
    <w:p w:rsidR="009C44CE" w:rsidRPr="00757CE3" w:rsidRDefault="005A34E3" w:rsidP="005A34E3">
      <w:pPr>
        <w:pStyle w:val="ListParagraph"/>
        <w:numPr>
          <w:ilvl w:val="0"/>
          <w:numId w:val="15"/>
        </w:numPr>
        <w:tabs>
          <w:tab w:val="left" w:pos="360"/>
        </w:tabs>
        <w:spacing w:line="264" w:lineRule="auto"/>
        <w:ind w:left="142" w:firstLine="425"/>
        <w:jc w:val="both"/>
        <w:rPr>
          <w:i/>
        </w:rPr>
      </w:pPr>
      <w:r>
        <w:t xml:space="preserve"> </w:t>
      </w:r>
      <w:r w:rsidR="00212C49">
        <w:t xml:space="preserve">Sintetizând, se poate spune că </w:t>
      </w:r>
      <w:r w:rsidR="00EE7CC2" w:rsidRPr="00757CE3">
        <w:t>G</w:t>
      </w:r>
      <w:r w:rsidR="00EE2433" w:rsidRPr="00757CE3">
        <w:t>eografia este</w:t>
      </w:r>
      <w:r w:rsidR="00212C49">
        <w:t xml:space="preserve"> disciplina care</w:t>
      </w:r>
      <w:r w:rsidR="009C44CE" w:rsidRPr="00757CE3">
        <w:t>:</w:t>
      </w:r>
    </w:p>
    <w:p w:rsidR="009C44CE" w:rsidRPr="00757CE3" w:rsidRDefault="00EE2433" w:rsidP="005A34E3">
      <w:pPr>
        <w:pStyle w:val="ListParagraph"/>
        <w:numPr>
          <w:ilvl w:val="1"/>
          <w:numId w:val="15"/>
        </w:numPr>
        <w:tabs>
          <w:tab w:val="left" w:pos="360"/>
          <w:tab w:val="left" w:pos="709"/>
        </w:tabs>
        <w:spacing w:line="264" w:lineRule="auto"/>
        <w:ind w:left="0" w:firstLine="426"/>
        <w:jc w:val="both"/>
        <w:rPr>
          <w:b/>
          <w:i/>
        </w:rPr>
      </w:pPr>
      <w:r w:rsidRPr="00757CE3">
        <w:t xml:space="preserve"> prin caracterul de sinteză</w:t>
      </w:r>
      <w:r w:rsidR="00212C49">
        <w:t>,</w:t>
      </w:r>
      <w:r w:rsidRPr="00757CE3">
        <w:t xml:space="preserve"> oferă şi promovează  cel mai bine abord</w:t>
      </w:r>
      <w:r w:rsidR="009C44CE" w:rsidRPr="00757CE3">
        <w:t>ă</w:t>
      </w:r>
      <w:r w:rsidRPr="00757CE3">
        <w:t>r</w:t>
      </w:r>
      <w:r w:rsidR="009C44CE" w:rsidRPr="00757CE3">
        <w:t>i</w:t>
      </w:r>
      <w:r w:rsidRPr="00757CE3">
        <w:t xml:space="preserve"> de tip multi-, pluri-, inter- şi transdisci</w:t>
      </w:r>
      <w:r w:rsidR="00485523" w:rsidRPr="00757CE3">
        <w:t>plinar</w:t>
      </w:r>
      <w:r w:rsidR="009C44CE" w:rsidRPr="00757CE3">
        <w:t xml:space="preserve">; </w:t>
      </w:r>
    </w:p>
    <w:p w:rsidR="009C44CE" w:rsidRPr="00757CE3" w:rsidRDefault="009C44CE" w:rsidP="005A34E3">
      <w:pPr>
        <w:pStyle w:val="ListParagraph"/>
        <w:numPr>
          <w:ilvl w:val="1"/>
          <w:numId w:val="15"/>
        </w:numPr>
        <w:tabs>
          <w:tab w:val="left" w:pos="360"/>
          <w:tab w:val="left" w:pos="709"/>
        </w:tabs>
        <w:spacing w:line="264" w:lineRule="auto"/>
        <w:ind w:left="0" w:firstLine="426"/>
        <w:jc w:val="both"/>
        <w:rPr>
          <w:b/>
          <w:i/>
        </w:rPr>
      </w:pPr>
      <w:r w:rsidRPr="00757CE3">
        <w:t>a</w:t>
      </w:r>
      <w:r w:rsidR="00CA4B97" w:rsidRPr="00757CE3">
        <w:t>sigură</w:t>
      </w:r>
      <w:r w:rsidR="000646CF" w:rsidRPr="00757CE3">
        <w:t xml:space="preserve"> un echilibru </w:t>
      </w:r>
      <w:r w:rsidR="00127999" w:rsidRPr="00757CE3">
        <w:t>atât</w:t>
      </w:r>
      <w:r w:rsidRPr="00757CE3">
        <w:t xml:space="preserve"> </w:t>
      </w:r>
      <w:r w:rsidR="000646CF" w:rsidRPr="00757CE3">
        <w:t>între ariile curriculare</w:t>
      </w:r>
      <w:r w:rsidR="00127999" w:rsidRPr="00757CE3">
        <w:t>,</w:t>
      </w:r>
      <w:r w:rsidR="000646CF" w:rsidRPr="00757CE3">
        <w:t xml:space="preserve"> cât </w:t>
      </w:r>
      <w:r w:rsidR="00EE7CC2" w:rsidRPr="00757CE3">
        <w:t>ş</w:t>
      </w:r>
      <w:r w:rsidR="000646CF" w:rsidRPr="00757CE3">
        <w:t>i la nivelul acestora, între disciplinele de studiu, prin numărul de ore alocat, fapt ce poate contribu</w:t>
      </w:r>
      <w:r w:rsidR="00127999" w:rsidRPr="00757CE3">
        <w:t>i la formarea solidă a elevilor;</w:t>
      </w:r>
      <w:r w:rsidRPr="00757CE3">
        <w:t xml:space="preserve"> </w:t>
      </w:r>
    </w:p>
    <w:p w:rsidR="009C44CE" w:rsidRPr="00757CE3" w:rsidRDefault="000646CF" w:rsidP="005A34E3">
      <w:pPr>
        <w:pStyle w:val="ListParagraph"/>
        <w:numPr>
          <w:ilvl w:val="1"/>
          <w:numId w:val="15"/>
        </w:numPr>
        <w:tabs>
          <w:tab w:val="left" w:pos="360"/>
          <w:tab w:val="left" w:pos="709"/>
        </w:tabs>
        <w:spacing w:line="264" w:lineRule="auto"/>
        <w:ind w:left="0" w:firstLine="426"/>
        <w:jc w:val="both"/>
      </w:pPr>
      <w:r w:rsidRPr="00757CE3">
        <w:t>permi</w:t>
      </w:r>
      <w:r w:rsidR="00127999" w:rsidRPr="00757CE3">
        <w:t>te, astfel,</w:t>
      </w:r>
      <w:r w:rsidRPr="00757CE3">
        <w:t xml:space="preserve"> dezvoltarea tuturor competen</w:t>
      </w:r>
      <w:r w:rsidR="00EE7CC2" w:rsidRPr="00757CE3">
        <w:t>ţ</w:t>
      </w:r>
      <w:r w:rsidRPr="00757CE3">
        <w:t>elor-cheie pentru elevi, care trebuie să de</w:t>
      </w:r>
      <w:r w:rsidR="00EE7CC2" w:rsidRPr="00757CE3">
        <w:t>ţ</w:t>
      </w:r>
      <w:r w:rsidRPr="00757CE3">
        <w:t>ină abilită</w:t>
      </w:r>
      <w:r w:rsidR="00EE7CC2" w:rsidRPr="00757CE3">
        <w:t>ţ</w:t>
      </w:r>
      <w:r w:rsidR="004B6F26">
        <w:t>i de comunicare şi de</w:t>
      </w:r>
      <w:r w:rsidRPr="00757CE3">
        <w:t xml:space="preserve"> rela</w:t>
      </w:r>
      <w:r w:rsidR="00EE7CC2" w:rsidRPr="00757CE3">
        <w:t>ţ</w:t>
      </w:r>
      <w:r w:rsidRPr="00757CE3">
        <w:t xml:space="preserve">ionare foarte bune în limba română </w:t>
      </w:r>
      <w:r w:rsidR="00EE7CC2" w:rsidRPr="00757CE3">
        <w:t>ş</w:t>
      </w:r>
      <w:r w:rsidRPr="00757CE3">
        <w:t>i în limbile străine pe care le studiază, necesare dezvoltării competen</w:t>
      </w:r>
      <w:r w:rsidR="00EE7CC2" w:rsidRPr="00757CE3">
        <w:t>ţ</w:t>
      </w:r>
      <w:r w:rsidRPr="00757CE3">
        <w:t xml:space="preserve">elor sociale </w:t>
      </w:r>
      <w:r w:rsidR="00EE7CC2" w:rsidRPr="00757CE3">
        <w:t>ş</w:t>
      </w:r>
      <w:r w:rsidRPr="00757CE3">
        <w:t>i civice, matematice, de baz</w:t>
      </w:r>
      <w:r w:rsidR="004B6F26">
        <w:t>ă</w:t>
      </w:r>
      <w:r w:rsidRPr="00757CE3">
        <w:t xml:space="preserve"> în </w:t>
      </w:r>
      <w:r w:rsidR="00EE7CC2" w:rsidRPr="00757CE3">
        <w:t>ş</w:t>
      </w:r>
      <w:r w:rsidRPr="00757CE3">
        <w:t>tiin</w:t>
      </w:r>
      <w:r w:rsidR="00EE7CC2" w:rsidRPr="00757CE3">
        <w:t>ţ</w:t>
      </w:r>
      <w:r w:rsidRPr="00757CE3">
        <w:t xml:space="preserve">e </w:t>
      </w:r>
      <w:r w:rsidR="00EE7CC2" w:rsidRPr="00757CE3">
        <w:t>ş</w:t>
      </w:r>
      <w:r w:rsidRPr="00757CE3">
        <w:t>i tehnologii, digitale;</w:t>
      </w:r>
      <w:bookmarkStart w:id="0" w:name="_GoBack"/>
      <w:bookmarkEnd w:id="0"/>
    </w:p>
    <w:p w:rsidR="000646CF" w:rsidRPr="00757CE3" w:rsidRDefault="009C44CE" w:rsidP="005A34E3">
      <w:pPr>
        <w:pStyle w:val="ListParagraph"/>
        <w:numPr>
          <w:ilvl w:val="1"/>
          <w:numId w:val="15"/>
        </w:numPr>
        <w:tabs>
          <w:tab w:val="left" w:pos="360"/>
          <w:tab w:val="left" w:pos="709"/>
        </w:tabs>
        <w:spacing w:line="264" w:lineRule="auto"/>
        <w:ind w:left="0" w:firstLine="426"/>
        <w:jc w:val="both"/>
      </w:pPr>
      <w:r w:rsidRPr="00757CE3">
        <w:t>r</w:t>
      </w:r>
      <w:r w:rsidR="000646CF" w:rsidRPr="00757CE3">
        <w:t xml:space="preserve">eprezintă un suport teoretic </w:t>
      </w:r>
      <w:r w:rsidR="00EE7CC2" w:rsidRPr="00757CE3">
        <w:t>ş</w:t>
      </w:r>
      <w:r w:rsidR="000646CF" w:rsidRPr="00757CE3">
        <w:t>i aplicativ care să-i ajute în dezv</w:t>
      </w:r>
      <w:r w:rsidR="00F33918" w:rsidRPr="00757CE3">
        <w:t>oltarea personală pentru carieră</w:t>
      </w:r>
      <w:r w:rsidRPr="00757CE3">
        <w:t xml:space="preserve"> </w:t>
      </w:r>
      <w:r w:rsidR="00EE7CC2" w:rsidRPr="00757CE3">
        <w:t>ş</w:t>
      </w:r>
      <w:r w:rsidR="000646CF" w:rsidRPr="00757CE3">
        <w:t>i în via</w:t>
      </w:r>
      <w:r w:rsidR="00EE7CC2" w:rsidRPr="00757CE3">
        <w:t>ţ</w:t>
      </w:r>
      <w:r w:rsidR="00F33918" w:rsidRPr="00757CE3">
        <w:t>ă,</w:t>
      </w:r>
      <w:r w:rsidR="000646CF" w:rsidRPr="00757CE3">
        <w:t xml:space="preserve"> prin promovarea autonomiei, ini</w:t>
      </w:r>
      <w:r w:rsidR="00EE7CC2" w:rsidRPr="00757CE3">
        <w:t>ţ</w:t>
      </w:r>
      <w:r w:rsidR="000646CF" w:rsidRPr="00757CE3">
        <w:t>iativei personale, a discernământ</w:t>
      </w:r>
      <w:r w:rsidR="00F33918" w:rsidRPr="00757CE3">
        <w:t>ului</w:t>
      </w:r>
      <w:r w:rsidR="000646CF" w:rsidRPr="00757CE3">
        <w:t xml:space="preserve"> în aprecierea propriilor fapte </w:t>
      </w:r>
      <w:r w:rsidR="00EE7CC2" w:rsidRPr="00757CE3">
        <w:t>ş</w:t>
      </w:r>
      <w:r w:rsidR="000646CF" w:rsidRPr="00757CE3">
        <w:t xml:space="preserve">i a celor din lumea înconjurătoare; </w:t>
      </w:r>
    </w:p>
    <w:p w:rsidR="008D7008" w:rsidRDefault="008D7008" w:rsidP="005A34E3">
      <w:pPr>
        <w:pStyle w:val="ListParagraph"/>
        <w:numPr>
          <w:ilvl w:val="1"/>
          <w:numId w:val="15"/>
        </w:numPr>
        <w:tabs>
          <w:tab w:val="left" w:pos="360"/>
          <w:tab w:val="left" w:pos="709"/>
        </w:tabs>
        <w:spacing w:line="264" w:lineRule="auto"/>
        <w:ind w:left="0" w:firstLine="426"/>
        <w:jc w:val="both"/>
      </w:pPr>
      <w:r w:rsidRPr="00757CE3">
        <w:t xml:space="preserve">contribuie la realizarea unor modele </w:t>
      </w:r>
      <w:r w:rsidR="00EE7CC2" w:rsidRPr="00757CE3">
        <w:t>ş</w:t>
      </w:r>
      <w:r w:rsidRPr="00757CE3">
        <w:t>i solu</w:t>
      </w:r>
      <w:r w:rsidR="00EE7CC2" w:rsidRPr="00757CE3">
        <w:t>ţ</w:t>
      </w:r>
      <w:r w:rsidRPr="00757CE3">
        <w:t xml:space="preserve">ii de organizare </w:t>
      </w:r>
      <w:r w:rsidR="00EE7CC2" w:rsidRPr="00757CE3">
        <w:t>ş</w:t>
      </w:r>
      <w:r w:rsidRPr="00757CE3">
        <w:t>i utilizare a spa</w:t>
      </w:r>
      <w:r w:rsidR="00EE7CC2" w:rsidRPr="00757CE3">
        <w:t>ţ</w:t>
      </w:r>
      <w:r w:rsidRPr="00757CE3">
        <w:t>iului</w:t>
      </w:r>
      <w:r w:rsidR="00225069" w:rsidRPr="00757CE3">
        <w:t>,</w:t>
      </w:r>
      <w:r w:rsidRPr="00757CE3">
        <w:t xml:space="preserve"> din per</w:t>
      </w:r>
      <w:r w:rsidR="009C44CE" w:rsidRPr="00757CE3">
        <w:t>spectiva dezvoltării durabile, participă</w:t>
      </w:r>
      <w:r w:rsidRPr="00757CE3">
        <w:t xml:space="preserve"> la formarea competen</w:t>
      </w:r>
      <w:r w:rsidR="00EE7CC2" w:rsidRPr="00757CE3">
        <w:t>ţ</w:t>
      </w:r>
      <w:r w:rsidRPr="00757CE3">
        <w:t xml:space="preserve">elor de sensibilizare </w:t>
      </w:r>
      <w:r w:rsidR="00EE7CC2" w:rsidRPr="00757CE3">
        <w:t>ş</w:t>
      </w:r>
      <w:r w:rsidRPr="00757CE3">
        <w:t>i exprimare culturală, la formarea competen</w:t>
      </w:r>
      <w:r w:rsidR="00EE7CC2" w:rsidRPr="00757CE3">
        <w:t>ţ</w:t>
      </w:r>
      <w:r w:rsidRPr="00757CE3">
        <w:t>elor digitale, întrucât tehnologia informa</w:t>
      </w:r>
      <w:r w:rsidR="00EE7CC2" w:rsidRPr="00757CE3">
        <w:t>ţ</w:t>
      </w:r>
      <w:r w:rsidRPr="00757CE3">
        <w:t xml:space="preserve">iei </w:t>
      </w:r>
      <w:r w:rsidR="00EE7CC2" w:rsidRPr="00757CE3">
        <w:t>ş</w:t>
      </w:r>
      <w:r w:rsidRPr="00757CE3">
        <w:t xml:space="preserve">i comunicării (T.I.C.) permite accesarea </w:t>
      </w:r>
      <w:r w:rsidR="00EE7CC2" w:rsidRPr="00757CE3">
        <w:t>ş</w:t>
      </w:r>
      <w:r w:rsidRPr="00757CE3">
        <w:t xml:space="preserve">i utilizarea de către elevi </w:t>
      </w:r>
      <w:r w:rsidR="00EE7CC2" w:rsidRPr="00757CE3">
        <w:t>ş</w:t>
      </w:r>
      <w:r w:rsidRPr="00757CE3">
        <w:t>i profesori a con</w:t>
      </w:r>
      <w:r w:rsidR="00EE7CC2" w:rsidRPr="00757CE3">
        <w:t>ţ</w:t>
      </w:r>
      <w:r w:rsidRPr="00757CE3">
        <w:t>inuturilor cu caracter geografic (dar nu numai atât).</w:t>
      </w:r>
      <w:r w:rsidR="009C44CE" w:rsidRPr="00757CE3">
        <w:t xml:space="preserve"> </w:t>
      </w:r>
      <w:r w:rsidRPr="00757CE3">
        <w:t>Tendin</w:t>
      </w:r>
      <w:r w:rsidR="00EE7CC2" w:rsidRPr="00757CE3">
        <w:t>ţ</w:t>
      </w:r>
      <w:r w:rsidRPr="00757CE3">
        <w:t>a la nivel mondial este de introducere a Sistemului de Informa</w:t>
      </w:r>
      <w:r w:rsidR="00EE7CC2" w:rsidRPr="00757CE3">
        <w:t>ţ</w:t>
      </w:r>
      <w:r w:rsidRPr="00757CE3">
        <w:t>ii Geografice</w:t>
      </w:r>
      <w:r w:rsidR="009C44CE" w:rsidRPr="00757CE3">
        <w:t xml:space="preserve"> (GIS)</w:t>
      </w:r>
      <w:r w:rsidRPr="00757CE3">
        <w:t xml:space="preserve"> în curriculum-ul </w:t>
      </w:r>
      <w:r w:rsidR="00EE7CC2" w:rsidRPr="00757CE3">
        <w:t>ş</w:t>
      </w:r>
      <w:r w:rsidRPr="00757CE3">
        <w:t>colar.</w:t>
      </w:r>
    </w:p>
    <w:p w:rsidR="00D06CA1" w:rsidRDefault="00D06CA1" w:rsidP="005A34E3">
      <w:pPr>
        <w:tabs>
          <w:tab w:val="left" w:pos="360"/>
          <w:tab w:val="left" w:pos="993"/>
        </w:tabs>
        <w:spacing w:line="264" w:lineRule="auto"/>
        <w:jc w:val="both"/>
      </w:pPr>
    </w:p>
    <w:p w:rsidR="002650F3" w:rsidRPr="00757CE3" w:rsidRDefault="00EE7CC2" w:rsidP="005A34E3">
      <w:pPr>
        <w:pStyle w:val="ListParagraph"/>
        <w:numPr>
          <w:ilvl w:val="0"/>
          <w:numId w:val="15"/>
        </w:numPr>
        <w:tabs>
          <w:tab w:val="left" w:pos="360"/>
        </w:tabs>
        <w:spacing w:line="264" w:lineRule="auto"/>
        <w:ind w:left="0" w:firstLine="0"/>
        <w:jc w:val="both"/>
      </w:pPr>
      <w:r w:rsidRPr="00757CE3">
        <w:t>G</w:t>
      </w:r>
      <w:r w:rsidR="002650F3" w:rsidRPr="00757CE3">
        <w:t>eografia</w:t>
      </w:r>
      <w:r w:rsidR="00757CE3" w:rsidRPr="00757CE3">
        <w:t xml:space="preserve"> </w:t>
      </w:r>
      <w:r w:rsidR="002650F3" w:rsidRPr="00757CE3">
        <w:t xml:space="preserve">contribuie </w:t>
      </w:r>
      <w:r w:rsidRPr="00757CE3">
        <w:t>ş</w:t>
      </w:r>
      <w:r w:rsidR="00CA4B97" w:rsidRPr="00757CE3">
        <w:t xml:space="preserve">i </w:t>
      </w:r>
      <w:r w:rsidR="002650F3" w:rsidRPr="00757CE3">
        <w:t xml:space="preserve">la </w:t>
      </w:r>
      <w:r w:rsidR="002650F3" w:rsidRPr="00212C49">
        <w:rPr>
          <w:b/>
        </w:rPr>
        <w:t>formarea compete</w:t>
      </w:r>
      <w:r w:rsidR="002D5A8E" w:rsidRPr="00212C49">
        <w:rPr>
          <w:b/>
        </w:rPr>
        <w:t>n</w:t>
      </w:r>
      <w:r w:rsidRPr="00212C49">
        <w:rPr>
          <w:b/>
        </w:rPr>
        <w:t>ţ</w:t>
      </w:r>
      <w:r w:rsidR="002650F3" w:rsidRPr="00212C49">
        <w:rPr>
          <w:b/>
        </w:rPr>
        <w:t>elor transversale</w:t>
      </w:r>
      <w:r w:rsidR="00757CE3" w:rsidRPr="00757CE3">
        <w:t xml:space="preserve"> </w:t>
      </w:r>
      <w:r w:rsidR="002650F3" w:rsidRPr="00757CE3">
        <w:t>prin:</w:t>
      </w:r>
    </w:p>
    <w:p w:rsidR="00757CE3" w:rsidRPr="00757CE3" w:rsidRDefault="002650F3" w:rsidP="005A34E3">
      <w:pPr>
        <w:pStyle w:val="ListParagraph"/>
        <w:numPr>
          <w:ilvl w:val="0"/>
          <w:numId w:val="18"/>
        </w:numPr>
        <w:tabs>
          <w:tab w:val="left" w:pos="360"/>
          <w:tab w:val="left" w:pos="990"/>
        </w:tabs>
        <w:spacing w:line="264" w:lineRule="auto"/>
        <w:jc w:val="both"/>
      </w:pPr>
      <w:r w:rsidRPr="00757CE3">
        <w:rPr>
          <w:b/>
        </w:rPr>
        <w:t>d</w:t>
      </w:r>
      <w:r w:rsidR="00C073F7" w:rsidRPr="00757CE3">
        <w:rPr>
          <w:b/>
        </w:rPr>
        <w:t>imensiunea culturală</w:t>
      </w:r>
      <w:r w:rsidR="00C073F7" w:rsidRPr="00757CE3">
        <w:t xml:space="preserve"> la care se pot raporta elemente particulare ale disciplinelor şc</w:t>
      </w:r>
      <w:r w:rsidR="00CA4B97" w:rsidRPr="00757CE3">
        <w:t>olare (inclusiv ale geografiei)</w:t>
      </w:r>
      <w:r w:rsidR="00C073F7" w:rsidRPr="00757CE3">
        <w:t xml:space="preserve">; acest lucru îmbogăţeşte atât abordarea culturală a diferitelor teme, cât şi încadrarea </w:t>
      </w:r>
      <w:r w:rsidR="00CA4B97" w:rsidRPr="00757CE3">
        <w:t>elementelor disciplinare într-un context supraordonat</w:t>
      </w:r>
      <w:r w:rsidR="00212C49">
        <w:t>;</w:t>
      </w:r>
      <w:r w:rsidR="009C44CE" w:rsidRPr="00757CE3">
        <w:rPr>
          <w:b/>
        </w:rPr>
        <w:t xml:space="preserve"> </w:t>
      </w:r>
    </w:p>
    <w:p w:rsidR="00C073F7" w:rsidRPr="00757CE3" w:rsidRDefault="002D5A8E" w:rsidP="005A34E3">
      <w:pPr>
        <w:pStyle w:val="ListParagraph"/>
        <w:numPr>
          <w:ilvl w:val="0"/>
          <w:numId w:val="18"/>
        </w:numPr>
        <w:tabs>
          <w:tab w:val="left" w:pos="360"/>
          <w:tab w:val="left" w:pos="990"/>
        </w:tabs>
        <w:spacing w:line="264" w:lineRule="auto"/>
        <w:jc w:val="both"/>
      </w:pPr>
      <w:r w:rsidRPr="00757CE3">
        <w:rPr>
          <w:b/>
        </w:rPr>
        <w:t>d</w:t>
      </w:r>
      <w:r w:rsidR="00C073F7" w:rsidRPr="00757CE3">
        <w:rPr>
          <w:b/>
        </w:rPr>
        <w:t>imensiunea prospectivă</w:t>
      </w:r>
      <w:r w:rsidR="007306AB" w:rsidRPr="00757CE3">
        <w:t xml:space="preserve"> care</w:t>
      </w:r>
      <w:r w:rsidR="00C073F7" w:rsidRPr="00757CE3">
        <w:t xml:space="preserve"> se traduce prin ofertarea</w:t>
      </w:r>
      <w:r w:rsidR="00757CE3" w:rsidRPr="00757CE3">
        <w:t xml:space="preserve"> </w:t>
      </w:r>
      <w:r w:rsidR="00225069" w:rsidRPr="00757CE3">
        <w:t>de către geografie a</w:t>
      </w:r>
      <w:r w:rsidR="002F5AA9">
        <w:t xml:space="preserve"> </w:t>
      </w:r>
      <w:r w:rsidR="00C073F7" w:rsidRPr="00757CE3">
        <w:t>unor scenarii prospective de evoluţie a principalelor fenomene studiate (hazard</w:t>
      </w:r>
      <w:r w:rsidR="00757CE3" w:rsidRPr="00757CE3">
        <w:t>e</w:t>
      </w:r>
      <w:r w:rsidR="00C073F7" w:rsidRPr="00757CE3">
        <w:t>, încălzire globală, mo</w:t>
      </w:r>
      <w:r w:rsidR="00212C49">
        <w:t>ndializare, metropolizare etc.);</w:t>
      </w:r>
    </w:p>
    <w:p w:rsidR="00C073F7" w:rsidRPr="00757CE3" w:rsidRDefault="00F63A86" w:rsidP="005A34E3">
      <w:pPr>
        <w:pStyle w:val="ListParagraph"/>
        <w:numPr>
          <w:ilvl w:val="0"/>
          <w:numId w:val="19"/>
        </w:numPr>
        <w:tabs>
          <w:tab w:val="left" w:pos="360"/>
          <w:tab w:val="left" w:pos="990"/>
        </w:tabs>
        <w:spacing w:line="264" w:lineRule="auto"/>
        <w:jc w:val="both"/>
      </w:pPr>
      <w:r w:rsidRPr="00757CE3">
        <w:t>r</w:t>
      </w:r>
      <w:r w:rsidR="00C073F7" w:rsidRPr="00757CE3">
        <w:t xml:space="preserve">aportarea la un sistem de </w:t>
      </w:r>
      <w:r w:rsidR="00C073F7" w:rsidRPr="00757CE3">
        <w:rPr>
          <w:b/>
        </w:rPr>
        <w:t>atitudini şi valori</w:t>
      </w:r>
      <w:r w:rsidR="00C073F7" w:rsidRPr="00757CE3">
        <w:t xml:space="preserve">, din perspectiva elementelor educaţiei moderne şi a stării actuale a lumii contemporane. </w:t>
      </w:r>
      <w:r w:rsidRPr="00757CE3">
        <w:t>M</w:t>
      </w:r>
      <w:r w:rsidR="00C073F7" w:rsidRPr="00757CE3">
        <w:t>ulte dintre fenomenele actuale negative (poluare, încălzire globală, epuizarea resurselor, degradarea terenurilor etc.) îşi au originea în momente ale evoluţiei societăţii</w:t>
      </w:r>
      <w:r w:rsidR="004B6F26">
        <w:t xml:space="preserve"> </w:t>
      </w:r>
      <w:r w:rsidR="00C073F7" w:rsidRPr="00757CE3">
        <w:t>considerate până în prezent benefice (revoluţia industrială, revoluţia agrară, mondializarea tehnologiilo</w:t>
      </w:r>
      <w:r w:rsidR="00212C49">
        <w:t>r, extinderea spaţiului locuit);</w:t>
      </w:r>
      <w:r w:rsidR="00C073F7" w:rsidRPr="00757CE3">
        <w:t xml:space="preserve"> </w:t>
      </w:r>
    </w:p>
    <w:p w:rsidR="00C073F7" w:rsidRPr="00757CE3" w:rsidRDefault="00FD693A" w:rsidP="005A34E3">
      <w:pPr>
        <w:pStyle w:val="ListParagraph"/>
        <w:numPr>
          <w:ilvl w:val="0"/>
          <w:numId w:val="19"/>
        </w:numPr>
        <w:tabs>
          <w:tab w:val="left" w:pos="360"/>
          <w:tab w:val="left" w:pos="990"/>
        </w:tabs>
        <w:spacing w:line="264" w:lineRule="auto"/>
        <w:jc w:val="both"/>
      </w:pPr>
      <w:r w:rsidRPr="00757CE3">
        <w:rPr>
          <w:b/>
        </w:rPr>
        <w:t>f</w:t>
      </w:r>
      <w:r w:rsidR="00C073F7" w:rsidRPr="00757CE3">
        <w:rPr>
          <w:b/>
        </w:rPr>
        <w:t>ormarea</w:t>
      </w:r>
      <w:r w:rsidR="00C073F7" w:rsidRPr="00757CE3">
        <w:t xml:space="preserve"> şi atingerea unor competenţe interdisciplinare şi transdisciplinare asumate prin Curriculum</w:t>
      </w:r>
      <w:r w:rsidR="00212C49">
        <w:t>-ul</w:t>
      </w:r>
      <w:r w:rsidR="00C073F7" w:rsidRPr="00757CE3">
        <w:t xml:space="preserve"> Naţional în ansamblul său.</w:t>
      </w:r>
    </w:p>
    <w:p w:rsidR="00225069" w:rsidRDefault="00225069" w:rsidP="005A34E3">
      <w:pPr>
        <w:tabs>
          <w:tab w:val="left" w:pos="360"/>
          <w:tab w:val="left" w:pos="990"/>
        </w:tabs>
        <w:spacing w:line="264" w:lineRule="auto"/>
        <w:jc w:val="both"/>
      </w:pPr>
    </w:p>
    <w:p w:rsidR="00D06CA1" w:rsidRDefault="00757CE3" w:rsidP="005A34E3">
      <w:pPr>
        <w:tabs>
          <w:tab w:val="left" w:pos="360"/>
          <w:tab w:val="left" w:pos="990"/>
        </w:tabs>
        <w:spacing w:line="264" w:lineRule="auto"/>
        <w:jc w:val="both"/>
        <w:rPr>
          <w:b/>
        </w:rPr>
      </w:pPr>
      <w:r>
        <w:lastRenderedPageBreak/>
        <w:tab/>
      </w:r>
      <w:r w:rsidRPr="00212C49">
        <w:rPr>
          <w:b/>
        </w:rPr>
        <w:t>Sesizăm, totodată, faptul că reducerea numărului de ore de Geografie ar putea compromite, prin efectul restrângerii bagajului de cunoştinţe</w:t>
      </w:r>
      <w:r w:rsidR="00321391">
        <w:rPr>
          <w:b/>
        </w:rPr>
        <w:t>,</w:t>
      </w:r>
      <w:r w:rsidRPr="00212C49">
        <w:rPr>
          <w:b/>
        </w:rPr>
        <w:t xml:space="preserve"> excelenta poziţie a României la Olimpiadele </w:t>
      </w:r>
      <w:r w:rsidR="00321391">
        <w:rPr>
          <w:b/>
        </w:rPr>
        <w:t>I</w:t>
      </w:r>
      <w:r w:rsidRPr="00212C49">
        <w:rPr>
          <w:b/>
        </w:rPr>
        <w:t xml:space="preserve">nternaţionale în domeniu. </w:t>
      </w:r>
    </w:p>
    <w:p w:rsidR="00D06CA1" w:rsidRPr="00D06CA1" w:rsidRDefault="00D06CA1" w:rsidP="00D06CA1"/>
    <w:p w:rsidR="00D06CA1" w:rsidRPr="00D06CA1" w:rsidRDefault="00D06CA1" w:rsidP="00D06CA1"/>
    <w:p w:rsidR="00D06CA1" w:rsidRPr="00D06CA1" w:rsidRDefault="00CA209B" w:rsidP="00CA209B">
      <w:pPr>
        <w:jc w:val="center"/>
      </w:pPr>
      <w:r>
        <w:t>Preşedintele Comitetului</w:t>
      </w:r>
    </w:p>
    <w:p w:rsidR="00CA209B" w:rsidRDefault="00CA209B" w:rsidP="00CA209B">
      <w:pPr>
        <w:jc w:val="center"/>
      </w:pPr>
      <w:r>
        <w:t>Naţional de Geografie</w:t>
      </w:r>
    </w:p>
    <w:p w:rsidR="00CA209B" w:rsidRDefault="00CA209B" w:rsidP="00CA209B">
      <w:pPr>
        <w:jc w:val="center"/>
      </w:pPr>
    </w:p>
    <w:p w:rsidR="00CA209B" w:rsidRDefault="00CA209B" w:rsidP="00CA209B">
      <w:pPr>
        <w:jc w:val="center"/>
      </w:pPr>
      <w:r>
        <w:t>Acad. Dan Bălteanu</w:t>
      </w:r>
    </w:p>
    <w:p w:rsidR="00CA209B" w:rsidRDefault="00CA209B" w:rsidP="00CA209B">
      <w:pPr>
        <w:ind w:firstLine="708"/>
        <w:jc w:val="center"/>
      </w:pPr>
    </w:p>
    <w:p w:rsidR="00CA209B" w:rsidRDefault="00CA209B" w:rsidP="00CA209B">
      <w:pPr>
        <w:ind w:firstLine="708"/>
        <w:jc w:val="center"/>
      </w:pPr>
    </w:p>
    <w:p w:rsidR="00CA209B" w:rsidRDefault="00CA209B" w:rsidP="00CA209B">
      <w:pPr>
        <w:ind w:firstLine="708"/>
        <w:jc w:val="center"/>
      </w:pPr>
      <w:r>
        <w:t>Vicepreşedintele Societăţii de</w:t>
      </w:r>
    </w:p>
    <w:p w:rsidR="00CA209B" w:rsidRDefault="00CA209B" w:rsidP="00CA209B">
      <w:pPr>
        <w:ind w:firstLine="708"/>
        <w:jc w:val="center"/>
      </w:pPr>
      <w:r>
        <w:t>Geografie din România</w:t>
      </w:r>
    </w:p>
    <w:p w:rsidR="00CA209B" w:rsidRDefault="00CA209B" w:rsidP="00CA209B">
      <w:pPr>
        <w:ind w:firstLine="708"/>
        <w:jc w:val="center"/>
      </w:pPr>
    </w:p>
    <w:p w:rsidR="00CA209B" w:rsidRDefault="00CA209B" w:rsidP="00CA209B">
      <w:pPr>
        <w:ind w:firstLine="708"/>
        <w:jc w:val="center"/>
      </w:pPr>
      <w:r>
        <w:t>Prof. dr. Steluța Dan</w:t>
      </w:r>
    </w:p>
    <w:p w:rsidR="00CA209B" w:rsidRDefault="00CA209B" w:rsidP="00CA209B">
      <w:pPr>
        <w:ind w:firstLine="708"/>
        <w:jc w:val="center"/>
      </w:pPr>
    </w:p>
    <w:p w:rsidR="00CA209B" w:rsidRDefault="00CA209B" w:rsidP="00CA209B">
      <w:pPr>
        <w:ind w:firstLine="708"/>
      </w:pPr>
    </w:p>
    <w:p w:rsidR="00CA209B" w:rsidRDefault="00CA209B" w:rsidP="00CA209B">
      <w:pPr>
        <w:ind w:firstLine="708"/>
      </w:pPr>
    </w:p>
    <w:p w:rsidR="00D06CA1" w:rsidRDefault="00D06CA1" w:rsidP="00D06CA1"/>
    <w:p w:rsidR="00D06CA1" w:rsidRPr="00D06CA1" w:rsidRDefault="00D06CA1" w:rsidP="00D06CA1">
      <w:pPr>
        <w:ind w:firstLine="708"/>
      </w:pPr>
    </w:p>
    <w:sectPr w:rsidR="00D06CA1" w:rsidRPr="00D06CA1" w:rsidSect="005A34E3">
      <w:footerReference w:type="even" r:id="rId10"/>
      <w:footerReference w:type="default" r:id="rId11"/>
      <w:type w:val="continuous"/>
      <w:pgSz w:w="11906" w:h="16838" w:code="9"/>
      <w:pgMar w:top="851" w:right="851" w:bottom="68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B89" w:rsidRDefault="00255B89">
      <w:r>
        <w:separator/>
      </w:r>
    </w:p>
  </w:endnote>
  <w:endnote w:type="continuationSeparator" w:id="1">
    <w:p w:rsidR="00255B89" w:rsidRDefault="00255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E78" w:rsidRDefault="006C6904" w:rsidP="00CD31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D4E7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4E78" w:rsidRDefault="002D4E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E78" w:rsidRDefault="006C6904" w:rsidP="00CD31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D4E7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2A25">
      <w:rPr>
        <w:rStyle w:val="PageNumber"/>
        <w:noProof/>
      </w:rPr>
      <w:t>3</w:t>
    </w:r>
    <w:r>
      <w:rPr>
        <w:rStyle w:val="PageNumber"/>
      </w:rPr>
      <w:fldChar w:fldCharType="end"/>
    </w:r>
  </w:p>
  <w:p w:rsidR="002D4E78" w:rsidRDefault="002D4E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B89" w:rsidRDefault="00255B89">
      <w:r>
        <w:separator/>
      </w:r>
    </w:p>
  </w:footnote>
  <w:footnote w:type="continuationSeparator" w:id="1">
    <w:p w:rsidR="00255B89" w:rsidRDefault="00255B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7A8"/>
    <w:multiLevelType w:val="hybridMultilevel"/>
    <w:tmpl w:val="23086AC0"/>
    <w:lvl w:ilvl="0" w:tplc="28D857F8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876842"/>
    <w:multiLevelType w:val="hybridMultilevel"/>
    <w:tmpl w:val="3D8A2734"/>
    <w:lvl w:ilvl="0" w:tplc="9776ED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20F22"/>
    <w:multiLevelType w:val="hybridMultilevel"/>
    <w:tmpl w:val="5C6E7ADE"/>
    <w:lvl w:ilvl="0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BB133FF"/>
    <w:multiLevelType w:val="hybridMultilevel"/>
    <w:tmpl w:val="000287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56D99"/>
    <w:multiLevelType w:val="hybridMultilevel"/>
    <w:tmpl w:val="9F0E7E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132A7"/>
    <w:multiLevelType w:val="hybridMultilevel"/>
    <w:tmpl w:val="FC747BE4"/>
    <w:lvl w:ilvl="0" w:tplc="04090017">
      <w:start w:val="1"/>
      <w:numFmt w:val="lowerLetter"/>
      <w:lvlText w:val="%1)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3EF22E4"/>
    <w:multiLevelType w:val="hybridMultilevel"/>
    <w:tmpl w:val="7F8EC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342924"/>
    <w:multiLevelType w:val="hybridMultilevel"/>
    <w:tmpl w:val="16761C22"/>
    <w:lvl w:ilvl="0" w:tplc="0418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6D95368"/>
    <w:multiLevelType w:val="hybridMultilevel"/>
    <w:tmpl w:val="0DB41974"/>
    <w:lvl w:ilvl="0" w:tplc="0418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9">
    <w:nsid w:val="39873B69"/>
    <w:multiLevelType w:val="hybridMultilevel"/>
    <w:tmpl w:val="DB5E51A2"/>
    <w:lvl w:ilvl="0" w:tplc="DF52D47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2C83056"/>
    <w:multiLevelType w:val="hybridMultilevel"/>
    <w:tmpl w:val="D10091F8"/>
    <w:lvl w:ilvl="0" w:tplc="81089684"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44FA7C2D"/>
    <w:multiLevelType w:val="hybridMultilevel"/>
    <w:tmpl w:val="B6DED58A"/>
    <w:lvl w:ilvl="0" w:tplc="A19EB3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7BA7B9E"/>
    <w:multiLevelType w:val="hybridMultilevel"/>
    <w:tmpl w:val="5D725A00"/>
    <w:lvl w:ilvl="0" w:tplc="CA86EB6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4A45C1C"/>
    <w:multiLevelType w:val="hybridMultilevel"/>
    <w:tmpl w:val="4C2CC37E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348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A42B81"/>
    <w:multiLevelType w:val="hybridMultilevel"/>
    <w:tmpl w:val="4288BE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AE28CC"/>
    <w:multiLevelType w:val="hybridMultilevel"/>
    <w:tmpl w:val="919C9B3A"/>
    <w:lvl w:ilvl="0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2CD7BA8"/>
    <w:multiLevelType w:val="hybridMultilevel"/>
    <w:tmpl w:val="6696EC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3D04B93"/>
    <w:multiLevelType w:val="hybridMultilevel"/>
    <w:tmpl w:val="F8F8F77A"/>
    <w:lvl w:ilvl="0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FB51ACA"/>
    <w:multiLevelType w:val="hybridMultilevel"/>
    <w:tmpl w:val="27984EA4"/>
    <w:lvl w:ilvl="0" w:tplc="5510C7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7"/>
  </w:num>
  <w:num w:numId="4">
    <w:abstractNumId w:val="8"/>
  </w:num>
  <w:num w:numId="5">
    <w:abstractNumId w:val="15"/>
  </w:num>
  <w:num w:numId="6">
    <w:abstractNumId w:val="2"/>
  </w:num>
  <w:num w:numId="7">
    <w:abstractNumId w:val="7"/>
  </w:num>
  <w:num w:numId="8">
    <w:abstractNumId w:val="9"/>
  </w:num>
  <w:num w:numId="9">
    <w:abstractNumId w:val="12"/>
  </w:num>
  <w:num w:numId="10">
    <w:abstractNumId w:val="16"/>
  </w:num>
  <w:num w:numId="11">
    <w:abstractNumId w:val="5"/>
  </w:num>
  <w:num w:numId="12">
    <w:abstractNumId w:val="6"/>
  </w:num>
  <w:num w:numId="13">
    <w:abstractNumId w:val="11"/>
  </w:num>
  <w:num w:numId="14">
    <w:abstractNumId w:val="13"/>
  </w:num>
  <w:num w:numId="15">
    <w:abstractNumId w:val="18"/>
  </w:num>
  <w:num w:numId="16">
    <w:abstractNumId w:val="1"/>
  </w:num>
  <w:num w:numId="17">
    <w:abstractNumId w:val="10"/>
  </w:num>
  <w:num w:numId="18">
    <w:abstractNumId w:val="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1DC"/>
    <w:rsid w:val="000003A6"/>
    <w:rsid w:val="0000132F"/>
    <w:rsid w:val="00002240"/>
    <w:rsid w:val="00002506"/>
    <w:rsid w:val="000178D6"/>
    <w:rsid w:val="00020F3B"/>
    <w:rsid w:val="00032A46"/>
    <w:rsid w:val="00034263"/>
    <w:rsid w:val="00036F24"/>
    <w:rsid w:val="00040345"/>
    <w:rsid w:val="00046030"/>
    <w:rsid w:val="00056FA0"/>
    <w:rsid w:val="00061143"/>
    <w:rsid w:val="00062AC3"/>
    <w:rsid w:val="000646CF"/>
    <w:rsid w:val="00065CEA"/>
    <w:rsid w:val="0007035F"/>
    <w:rsid w:val="00074C04"/>
    <w:rsid w:val="00077D82"/>
    <w:rsid w:val="00081B1D"/>
    <w:rsid w:val="000874EE"/>
    <w:rsid w:val="000935D6"/>
    <w:rsid w:val="0009604B"/>
    <w:rsid w:val="000976A8"/>
    <w:rsid w:val="000B2EEC"/>
    <w:rsid w:val="000D0EF5"/>
    <w:rsid w:val="000D228D"/>
    <w:rsid w:val="000F14B9"/>
    <w:rsid w:val="000F6F13"/>
    <w:rsid w:val="001010C6"/>
    <w:rsid w:val="00127999"/>
    <w:rsid w:val="001450D4"/>
    <w:rsid w:val="00154C47"/>
    <w:rsid w:val="00170C85"/>
    <w:rsid w:val="00191D9B"/>
    <w:rsid w:val="001927A5"/>
    <w:rsid w:val="001929B6"/>
    <w:rsid w:val="001947D2"/>
    <w:rsid w:val="00197D4A"/>
    <w:rsid w:val="001A44D5"/>
    <w:rsid w:val="001A50EC"/>
    <w:rsid w:val="001A6A30"/>
    <w:rsid w:val="001A73EE"/>
    <w:rsid w:val="001B354A"/>
    <w:rsid w:val="001B6ADC"/>
    <w:rsid w:val="001C21D1"/>
    <w:rsid w:val="001C6B10"/>
    <w:rsid w:val="001D1398"/>
    <w:rsid w:val="001F79FE"/>
    <w:rsid w:val="00205321"/>
    <w:rsid w:val="00206988"/>
    <w:rsid w:val="00211FB5"/>
    <w:rsid w:val="00212C49"/>
    <w:rsid w:val="00222AC3"/>
    <w:rsid w:val="00225069"/>
    <w:rsid w:val="00241F3D"/>
    <w:rsid w:val="00242B41"/>
    <w:rsid w:val="00243224"/>
    <w:rsid w:val="00251888"/>
    <w:rsid w:val="00255B89"/>
    <w:rsid w:val="00262968"/>
    <w:rsid w:val="00263601"/>
    <w:rsid w:val="00263AE8"/>
    <w:rsid w:val="00264C5E"/>
    <w:rsid w:val="002650F3"/>
    <w:rsid w:val="002654C6"/>
    <w:rsid w:val="00273556"/>
    <w:rsid w:val="00283F57"/>
    <w:rsid w:val="002906EC"/>
    <w:rsid w:val="00291CD9"/>
    <w:rsid w:val="00293B98"/>
    <w:rsid w:val="002A699D"/>
    <w:rsid w:val="002C4407"/>
    <w:rsid w:val="002C589E"/>
    <w:rsid w:val="002D1732"/>
    <w:rsid w:val="002D221B"/>
    <w:rsid w:val="002D4E78"/>
    <w:rsid w:val="002D5A8E"/>
    <w:rsid w:val="002F3E29"/>
    <w:rsid w:val="002F5795"/>
    <w:rsid w:val="002F5AA9"/>
    <w:rsid w:val="00301B96"/>
    <w:rsid w:val="00303F16"/>
    <w:rsid w:val="0030650B"/>
    <w:rsid w:val="00307E89"/>
    <w:rsid w:val="00316AEA"/>
    <w:rsid w:val="00317D21"/>
    <w:rsid w:val="00321391"/>
    <w:rsid w:val="003277A4"/>
    <w:rsid w:val="00340EA5"/>
    <w:rsid w:val="00347928"/>
    <w:rsid w:val="00352085"/>
    <w:rsid w:val="00357862"/>
    <w:rsid w:val="003621C7"/>
    <w:rsid w:val="00370E9E"/>
    <w:rsid w:val="00373BE7"/>
    <w:rsid w:val="00373F67"/>
    <w:rsid w:val="00373F9B"/>
    <w:rsid w:val="003A4395"/>
    <w:rsid w:val="003A4605"/>
    <w:rsid w:val="003A4C73"/>
    <w:rsid w:val="003B0E27"/>
    <w:rsid w:val="003B4895"/>
    <w:rsid w:val="003B70FF"/>
    <w:rsid w:val="003C314D"/>
    <w:rsid w:val="003C434F"/>
    <w:rsid w:val="003D672D"/>
    <w:rsid w:val="003E085C"/>
    <w:rsid w:val="003E38A5"/>
    <w:rsid w:val="003E570F"/>
    <w:rsid w:val="003E5F7F"/>
    <w:rsid w:val="003F544C"/>
    <w:rsid w:val="00404CFD"/>
    <w:rsid w:val="00430C7C"/>
    <w:rsid w:val="00431EC7"/>
    <w:rsid w:val="004415AC"/>
    <w:rsid w:val="00443B99"/>
    <w:rsid w:val="00443D7B"/>
    <w:rsid w:val="00447BE3"/>
    <w:rsid w:val="004506D9"/>
    <w:rsid w:val="004616D7"/>
    <w:rsid w:val="004629E5"/>
    <w:rsid w:val="00463D80"/>
    <w:rsid w:val="00485523"/>
    <w:rsid w:val="00492292"/>
    <w:rsid w:val="004931FD"/>
    <w:rsid w:val="004935B9"/>
    <w:rsid w:val="004A3D59"/>
    <w:rsid w:val="004A5A61"/>
    <w:rsid w:val="004B6F26"/>
    <w:rsid w:val="004C0143"/>
    <w:rsid w:val="004C0B24"/>
    <w:rsid w:val="004C23B4"/>
    <w:rsid w:val="004D1F74"/>
    <w:rsid w:val="004E09C3"/>
    <w:rsid w:val="004E0D6F"/>
    <w:rsid w:val="004E38AC"/>
    <w:rsid w:val="004F3D72"/>
    <w:rsid w:val="004F7D64"/>
    <w:rsid w:val="005016BB"/>
    <w:rsid w:val="00511057"/>
    <w:rsid w:val="00512E6D"/>
    <w:rsid w:val="005152D4"/>
    <w:rsid w:val="005319ED"/>
    <w:rsid w:val="005320A8"/>
    <w:rsid w:val="00546641"/>
    <w:rsid w:val="00584EBF"/>
    <w:rsid w:val="005A1078"/>
    <w:rsid w:val="005A34E3"/>
    <w:rsid w:val="005A779A"/>
    <w:rsid w:val="005B009E"/>
    <w:rsid w:val="005B6C8B"/>
    <w:rsid w:val="005C64B5"/>
    <w:rsid w:val="005D0827"/>
    <w:rsid w:val="005D466C"/>
    <w:rsid w:val="005E31DC"/>
    <w:rsid w:val="005F2318"/>
    <w:rsid w:val="005F4C1B"/>
    <w:rsid w:val="005F58FC"/>
    <w:rsid w:val="00621BE8"/>
    <w:rsid w:val="00632F58"/>
    <w:rsid w:val="00636068"/>
    <w:rsid w:val="00641B58"/>
    <w:rsid w:val="00643091"/>
    <w:rsid w:val="00650A48"/>
    <w:rsid w:val="006512B8"/>
    <w:rsid w:val="006609C8"/>
    <w:rsid w:val="00672285"/>
    <w:rsid w:val="00673FF9"/>
    <w:rsid w:val="00692AAD"/>
    <w:rsid w:val="0069329B"/>
    <w:rsid w:val="006936F5"/>
    <w:rsid w:val="006A092E"/>
    <w:rsid w:val="006A126A"/>
    <w:rsid w:val="006A3597"/>
    <w:rsid w:val="006A48B0"/>
    <w:rsid w:val="006B2639"/>
    <w:rsid w:val="006C040C"/>
    <w:rsid w:val="006C0EAF"/>
    <w:rsid w:val="006C3F1B"/>
    <w:rsid w:val="006C6904"/>
    <w:rsid w:val="006D15BC"/>
    <w:rsid w:val="006D2B48"/>
    <w:rsid w:val="006D61B3"/>
    <w:rsid w:val="006F04BD"/>
    <w:rsid w:val="006F1E69"/>
    <w:rsid w:val="00706EA2"/>
    <w:rsid w:val="007120B0"/>
    <w:rsid w:val="00724FBC"/>
    <w:rsid w:val="00727ECF"/>
    <w:rsid w:val="007306AB"/>
    <w:rsid w:val="00735D35"/>
    <w:rsid w:val="00736A91"/>
    <w:rsid w:val="007407E8"/>
    <w:rsid w:val="00740C0B"/>
    <w:rsid w:val="00741BA9"/>
    <w:rsid w:val="007457E8"/>
    <w:rsid w:val="0075291D"/>
    <w:rsid w:val="00754920"/>
    <w:rsid w:val="00755E19"/>
    <w:rsid w:val="00757CE3"/>
    <w:rsid w:val="0076206A"/>
    <w:rsid w:val="00763B89"/>
    <w:rsid w:val="00774F0C"/>
    <w:rsid w:val="00777DAC"/>
    <w:rsid w:val="00780320"/>
    <w:rsid w:val="00787D94"/>
    <w:rsid w:val="00797378"/>
    <w:rsid w:val="007B39D6"/>
    <w:rsid w:val="007C4E1D"/>
    <w:rsid w:val="007C56F7"/>
    <w:rsid w:val="007C5929"/>
    <w:rsid w:val="007D1600"/>
    <w:rsid w:val="007E5986"/>
    <w:rsid w:val="007F0DB7"/>
    <w:rsid w:val="007F3555"/>
    <w:rsid w:val="007F71FD"/>
    <w:rsid w:val="00807236"/>
    <w:rsid w:val="00815570"/>
    <w:rsid w:val="008215CE"/>
    <w:rsid w:val="0082528B"/>
    <w:rsid w:val="00833A13"/>
    <w:rsid w:val="008358CA"/>
    <w:rsid w:val="00835ED9"/>
    <w:rsid w:val="0083761E"/>
    <w:rsid w:val="00841687"/>
    <w:rsid w:val="00842EA3"/>
    <w:rsid w:val="0086109B"/>
    <w:rsid w:val="00865D03"/>
    <w:rsid w:val="00865D71"/>
    <w:rsid w:val="008669B8"/>
    <w:rsid w:val="0086799A"/>
    <w:rsid w:val="0088311E"/>
    <w:rsid w:val="008A5048"/>
    <w:rsid w:val="008C288B"/>
    <w:rsid w:val="008C5796"/>
    <w:rsid w:val="008D0F2C"/>
    <w:rsid w:val="008D6BBB"/>
    <w:rsid w:val="008D7008"/>
    <w:rsid w:val="008E293D"/>
    <w:rsid w:val="008E5CE0"/>
    <w:rsid w:val="008F16F5"/>
    <w:rsid w:val="008F4CFA"/>
    <w:rsid w:val="00902493"/>
    <w:rsid w:val="00902610"/>
    <w:rsid w:val="00902B8F"/>
    <w:rsid w:val="00917E77"/>
    <w:rsid w:val="00922E7A"/>
    <w:rsid w:val="00931FDF"/>
    <w:rsid w:val="00935148"/>
    <w:rsid w:val="009421D9"/>
    <w:rsid w:val="00943284"/>
    <w:rsid w:val="00946C4E"/>
    <w:rsid w:val="00946E00"/>
    <w:rsid w:val="009602FD"/>
    <w:rsid w:val="009631D3"/>
    <w:rsid w:val="0096397A"/>
    <w:rsid w:val="0096457F"/>
    <w:rsid w:val="009676FD"/>
    <w:rsid w:val="00970B1A"/>
    <w:rsid w:val="009734A9"/>
    <w:rsid w:val="00974866"/>
    <w:rsid w:val="00983D2C"/>
    <w:rsid w:val="00995ACB"/>
    <w:rsid w:val="009A2A25"/>
    <w:rsid w:val="009A45E6"/>
    <w:rsid w:val="009B194A"/>
    <w:rsid w:val="009B7D50"/>
    <w:rsid w:val="009C00F2"/>
    <w:rsid w:val="009C44CE"/>
    <w:rsid w:val="009C63B4"/>
    <w:rsid w:val="009C691E"/>
    <w:rsid w:val="009D1319"/>
    <w:rsid w:val="009D7FD6"/>
    <w:rsid w:val="009E7234"/>
    <w:rsid w:val="009E7ADC"/>
    <w:rsid w:val="00A119B5"/>
    <w:rsid w:val="00A11BD0"/>
    <w:rsid w:val="00A1441E"/>
    <w:rsid w:val="00A5299F"/>
    <w:rsid w:val="00A55E66"/>
    <w:rsid w:val="00A63A57"/>
    <w:rsid w:val="00A65FB2"/>
    <w:rsid w:val="00A700FC"/>
    <w:rsid w:val="00A75383"/>
    <w:rsid w:val="00A82C03"/>
    <w:rsid w:val="00A8728A"/>
    <w:rsid w:val="00A94ECA"/>
    <w:rsid w:val="00AA742E"/>
    <w:rsid w:val="00AB7C18"/>
    <w:rsid w:val="00AD149E"/>
    <w:rsid w:val="00AD2996"/>
    <w:rsid w:val="00AD356E"/>
    <w:rsid w:val="00AD796C"/>
    <w:rsid w:val="00AE19B5"/>
    <w:rsid w:val="00AE6CC4"/>
    <w:rsid w:val="00AF204B"/>
    <w:rsid w:val="00B07608"/>
    <w:rsid w:val="00B1140B"/>
    <w:rsid w:val="00B12D56"/>
    <w:rsid w:val="00B23E8A"/>
    <w:rsid w:val="00B25CDD"/>
    <w:rsid w:val="00B329EB"/>
    <w:rsid w:val="00B32C8F"/>
    <w:rsid w:val="00B44C08"/>
    <w:rsid w:val="00B51CDC"/>
    <w:rsid w:val="00B51E0C"/>
    <w:rsid w:val="00B56E5B"/>
    <w:rsid w:val="00B57D16"/>
    <w:rsid w:val="00B6368E"/>
    <w:rsid w:val="00B7004C"/>
    <w:rsid w:val="00B84D01"/>
    <w:rsid w:val="00BA5054"/>
    <w:rsid w:val="00BB69E1"/>
    <w:rsid w:val="00BB74E4"/>
    <w:rsid w:val="00BC7E30"/>
    <w:rsid w:val="00BD45BF"/>
    <w:rsid w:val="00BE03DB"/>
    <w:rsid w:val="00C073F7"/>
    <w:rsid w:val="00C07CE5"/>
    <w:rsid w:val="00C10C50"/>
    <w:rsid w:val="00C212EE"/>
    <w:rsid w:val="00C2645D"/>
    <w:rsid w:val="00C31BC8"/>
    <w:rsid w:val="00C3346C"/>
    <w:rsid w:val="00C35947"/>
    <w:rsid w:val="00C40C9A"/>
    <w:rsid w:val="00C4109D"/>
    <w:rsid w:val="00C43D10"/>
    <w:rsid w:val="00C546F2"/>
    <w:rsid w:val="00C61EE1"/>
    <w:rsid w:val="00C63EAB"/>
    <w:rsid w:val="00C66FD9"/>
    <w:rsid w:val="00C72454"/>
    <w:rsid w:val="00C75683"/>
    <w:rsid w:val="00C8168F"/>
    <w:rsid w:val="00C820A7"/>
    <w:rsid w:val="00C9401F"/>
    <w:rsid w:val="00C9748D"/>
    <w:rsid w:val="00CA209B"/>
    <w:rsid w:val="00CA2CB8"/>
    <w:rsid w:val="00CA2DDC"/>
    <w:rsid w:val="00CA441F"/>
    <w:rsid w:val="00CA4B97"/>
    <w:rsid w:val="00CA6DE0"/>
    <w:rsid w:val="00CB5289"/>
    <w:rsid w:val="00CC04AF"/>
    <w:rsid w:val="00CC330A"/>
    <w:rsid w:val="00CD316B"/>
    <w:rsid w:val="00CD7406"/>
    <w:rsid w:val="00CE221D"/>
    <w:rsid w:val="00CE5F9D"/>
    <w:rsid w:val="00CE7A4C"/>
    <w:rsid w:val="00CF2EFE"/>
    <w:rsid w:val="00CF6FD3"/>
    <w:rsid w:val="00D041D4"/>
    <w:rsid w:val="00D06CA1"/>
    <w:rsid w:val="00D06E6A"/>
    <w:rsid w:val="00D102E6"/>
    <w:rsid w:val="00D222E2"/>
    <w:rsid w:val="00D2445F"/>
    <w:rsid w:val="00D27056"/>
    <w:rsid w:val="00D3228E"/>
    <w:rsid w:val="00D36581"/>
    <w:rsid w:val="00D445DA"/>
    <w:rsid w:val="00D514E5"/>
    <w:rsid w:val="00D54049"/>
    <w:rsid w:val="00D57995"/>
    <w:rsid w:val="00D611DF"/>
    <w:rsid w:val="00D66046"/>
    <w:rsid w:val="00D708EA"/>
    <w:rsid w:val="00D7664D"/>
    <w:rsid w:val="00D77E17"/>
    <w:rsid w:val="00D8160C"/>
    <w:rsid w:val="00D818E1"/>
    <w:rsid w:val="00D82216"/>
    <w:rsid w:val="00D82F9B"/>
    <w:rsid w:val="00D864CA"/>
    <w:rsid w:val="00D87B30"/>
    <w:rsid w:val="00D926F1"/>
    <w:rsid w:val="00D94137"/>
    <w:rsid w:val="00DB4CE2"/>
    <w:rsid w:val="00DC14E2"/>
    <w:rsid w:val="00DC30D7"/>
    <w:rsid w:val="00DD0584"/>
    <w:rsid w:val="00DD0C2F"/>
    <w:rsid w:val="00DD1176"/>
    <w:rsid w:val="00DD490A"/>
    <w:rsid w:val="00DE42F2"/>
    <w:rsid w:val="00DF55A5"/>
    <w:rsid w:val="00DF6251"/>
    <w:rsid w:val="00E07284"/>
    <w:rsid w:val="00E21686"/>
    <w:rsid w:val="00E21E74"/>
    <w:rsid w:val="00E23CE7"/>
    <w:rsid w:val="00E41BCB"/>
    <w:rsid w:val="00E43521"/>
    <w:rsid w:val="00E44204"/>
    <w:rsid w:val="00E47F4C"/>
    <w:rsid w:val="00E67F87"/>
    <w:rsid w:val="00E71F48"/>
    <w:rsid w:val="00E8330A"/>
    <w:rsid w:val="00E85918"/>
    <w:rsid w:val="00E91558"/>
    <w:rsid w:val="00EA1BD0"/>
    <w:rsid w:val="00EA378D"/>
    <w:rsid w:val="00EB3C9E"/>
    <w:rsid w:val="00EB4AC1"/>
    <w:rsid w:val="00EB7D00"/>
    <w:rsid w:val="00EC1BB5"/>
    <w:rsid w:val="00EC207B"/>
    <w:rsid w:val="00ED5A2B"/>
    <w:rsid w:val="00EE2433"/>
    <w:rsid w:val="00EE4EA3"/>
    <w:rsid w:val="00EE7AE7"/>
    <w:rsid w:val="00EE7CC2"/>
    <w:rsid w:val="00EF4B24"/>
    <w:rsid w:val="00EF56A8"/>
    <w:rsid w:val="00F02380"/>
    <w:rsid w:val="00F0542B"/>
    <w:rsid w:val="00F05E40"/>
    <w:rsid w:val="00F10AE5"/>
    <w:rsid w:val="00F20414"/>
    <w:rsid w:val="00F20D4F"/>
    <w:rsid w:val="00F25155"/>
    <w:rsid w:val="00F27102"/>
    <w:rsid w:val="00F3206F"/>
    <w:rsid w:val="00F333F9"/>
    <w:rsid w:val="00F33918"/>
    <w:rsid w:val="00F34D52"/>
    <w:rsid w:val="00F40FA0"/>
    <w:rsid w:val="00F416CC"/>
    <w:rsid w:val="00F47443"/>
    <w:rsid w:val="00F4749E"/>
    <w:rsid w:val="00F4772D"/>
    <w:rsid w:val="00F53FB2"/>
    <w:rsid w:val="00F63A86"/>
    <w:rsid w:val="00F669F9"/>
    <w:rsid w:val="00F671CC"/>
    <w:rsid w:val="00F730BB"/>
    <w:rsid w:val="00F731FB"/>
    <w:rsid w:val="00F85583"/>
    <w:rsid w:val="00F85E1A"/>
    <w:rsid w:val="00F87C4C"/>
    <w:rsid w:val="00F9082A"/>
    <w:rsid w:val="00F92FA8"/>
    <w:rsid w:val="00FA14D3"/>
    <w:rsid w:val="00FA41E2"/>
    <w:rsid w:val="00FA7A46"/>
    <w:rsid w:val="00FD693A"/>
    <w:rsid w:val="00FE5A16"/>
    <w:rsid w:val="00FF3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0B24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BB74E4"/>
    <w:pPr>
      <w:keepNext/>
      <w:spacing w:line="300" w:lineRule="exact"/>
      <w:jc w:val="center"/>
      <w:outlineLvl w:val="0"/>
    </w:pPr>
    <w:rPr>
      <w:rFonts w:ascii="Arial" w:hAnsi="Arial"/>
      <w:b/>
      <w:szCs w:val="20"/>
      <w:lang w:eastAsia="en-US"/>
    </w:rPr>
  </w:style>
  <w:style w:type="paragraph" w:styleId="Heading2">
    <w:name w:val="heading 2"/>
    <w:basedOn w:val="Normal"/>
    <w:next w:val="Normal"/>
    <w:qFormat/>
    <w:rsid w:val="00BB74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BB74E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F333F9"/>
    <w:rPr>
      <w:lang w:val="pl-PL" w:eastAsia="pl-PL"/>
    </w:rPr>
  </w:style>
  <w:style w:type="character" w:styleId="Hyperlink">
    <w:name w:val="Hyperlink"/>
    <w:basedOn w:val="DefaultParagraphFont"/>
    <w:rsid w:val="00F333F9"/>
    <w:rPr>
      <w:color w:val="0000FF"/>
      <w:u w:val="single"/>
    </w:rPr>
  </w:style>
  <w:style w:type="paragraph" w:styleId="Footer">
    <w:name w:val="footer"/>
    <w:basedOn w:val="Normal"/>
    <w:rsid w:val="0086799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6799A"/>
  </w:style>
  <w:style w:type="table" w:styleId="TableGrid">
    <w:name w:val="Table Grid"/>
    <w:basedOn w:val="TableNormal"/>
    <w:rsid w:val="00BB7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6F24"/>
    <w:pPr>
      <w:ind w:left="720"/>
      <w:contextualSpacing/>
    </w:pPr>
  </w:style>
  <w:style w:type="paragraph" w:customStyle="1" w:styleId="Default">
    <w:name w:val="Default"/>
    <w:rsid w:val="002F57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D270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27056"/>
    <w:rPr>
      <w:lang w:val="ro-RO" w:eastAsia="ro-RO"/>
    </w:rPr>
  </w:style>
  <w:style w:type="character" w:styleId="FootnoteReference">
    <w:name w:val="footnote reference"/>
    <w:basedOn w:val="DefaultParagraphFont"/>
    <w:rsid w:val="00D27056"/>
    <w:rPr>
      <w:vertAlign w:val="superscript"/>
    </w:rPr>
  </w:style>
  <w:style w:type="character" w:styleId="CommentReference">
    <w:name w:val="annotation reference"/>
    <w:basedOn w:val="DefaultParagraphFont"/>
    <w:rsid w:val="003C43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43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434F"/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3C4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434F"/>
    <w:rPr>
      <w:b/>
      <w:bCs/>
      <w:lang w:val="ro-RO" w:eastAsia="ro-RO"/>
    </w:rPr>
  </w:style>
  <w:style w:type="paragraph" w:styleId="BalloonText">
    <w:name w:val="Balloon Text"/>
    <w:basedOn w:val="Normal"/>
    <w:link w:val="BalloonTextChar"/>
    <w:rsid w:val="003C4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434F"/>
    <w:rPr>
      <w:rFonts w:ascii="Tahoma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0B24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BB74E4"/>
    <w:pPr>
      <w:keepNext/>
      <w:spacing w:line="300" w:lineRule="exact"/>
      <w:jc w:val="center"/>
      <w:outlineLvl w:val="0"/>
    </w:pPr>
    <w:rPr>
      <w:rFonts w:ascii="Arial" w:hAnsi="Arial"/>
      <w:b/>
      <w:szCs w:val="20"/>
      <w:lang w:eastAsia="en-US"/>
    </w:rPr>
  </w:style>
  <w:style w:type="paragraph" w:styleId="Heading2">
    <w:name w:val="heading 2"/>
    <w:basedOn w:val="Normal"/>
    <w:next w:val="Normal"/>
    <w:qFormat/>
    <w:rsid w:val="00BB74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BB74E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F333F9"/>
    <w:rPr>
      <w:lang w:val="pl-PL" w:eastAsia="pl-PL"/>
    </w:rPr>
  </w:style>
  <w:style w:type="character" w:styleId="Hyperlink">
    <w:name w:val="Hyperlink"/>
    <w:basedOn w:val="DefaultParagraphFont"/>
    <w:rsid w:val="00F333F9"/>
    <w:rPr>
      <w:color w:val="0000FF"/>
      <w:u w:val="single"/>
    </w:rPr>
  </w:style>
  <w:style w:type="paragraph" w:styleId="Footer">
    <w:name w:val="footer"/>
    <w:basedOn w:val="Normal"/>
    <w:rsid w:val="0086799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6799A"/>
  </w:style>
  <w:style w:type="table" w:styleId="TableGrid">
    <w:name w:val="Table Grid"/>
    <w:basedOn w:val="TableNormal"/>
    <w:rsid w:val="00BB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6F24"/>
    <w:pPr>
      <w:ind w:left="720"/>
      <w:contextualSpacing/>
    </w:pPr>
  </w:style>
  <w:style w:type="paragraph" w:customStyle="1" w:styleId="Default">
    <w:name w:val="Default"/>
    <w:rsid w:val="002F57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D270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27056"/>
    <w:rPr>
      <w:lang w:val="ro-RO" w:eastAsia="ro-RO"/>
    </w:rPr>
  </w:style>
  <w:style w:type="character" w:styleId="FootnoteReference">
    <w:name w:val="footnote reference"/>
    <w:basedOn w:val="DefaultParagraphFont"/>
    <w:rsid w:val="00D27056"/>
    <w:rPr>
      <w:vertAlign w:val="superscript"/>
    </w:rPr>
  </w:style>
  <w:style w:type="character" w:styleId="CommentReference">
    <w:name w:val="annotation reference"/>
    <w:basedOn w:val="DefaultParagraphFont"/>
    <w:rsid w:val="003C43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43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434F"/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3C4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434F"/>
    <w:rPr>
      <w:b/>
      <w:bCs/>
      <w:lang w:val="ro-RO" w:eastAsia="ro-RO"/>
    </w:rPr>
  </w:style>
  <w:style w:type="paragraph" w:styleId="BalloonText">
    <w:name w:val="Balloon Text"/>
    <w:basedOn w:val="Normal"/>
    <w:link w:val="BalloonTextChar"/>
    <w:rsid w:val="003C4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434F"/>
    <w:rPr>
      <w:rFonts w:ascii="Tahoma" w:hAnsi="Tahoma" w:cs="Tahoma"/>
      <w:sz w:val="16"/>
      <w:szCs w:val="16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2AC6B-7BCF-445E-AD57-877AF9B9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1175</Words>
  <Characters>6702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CONFERINŢA NAŢIONALĂ A SOCIETĂŢII ROMÂNE DE GEOGRAFIE</vt:lpstr>
      <vt:lpstr>CONFERINŢA NAŢIONALĂ A SOCIETĂŢII ROMÂNE DE GEOGRAFIE</vt:lpstr>
    </vt:vector>
  </TitlesOfParts>
  <Company>####</Company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CONFERINŢA NAŢIONALĂ A SOCIETĂŢII ROMÂNE DE GEOGRAFIE</dc:title>
  <dc:creator>Octavian</dc:creator>
  <cp:lastModifiedBy>dan.steluta</cp:lastModifiedBy>
  <cp:revision>7</cp:revision>
  <cp:lastPrinted>2016-01-22T11:47:00Z</cp:lastPrinted>
  <dcterms:created xsi:type="dcterms:W3CDTF">2016-01-22T12:01:00Z</dcterms:created>
  <dcterms:modified xsi:type="dcterms:W3CDTF">2017-09-13T04:58:00Z</dcterms:modified>
</cp:coreProperties>
</file>