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06" w:rsidRDefault="009A6006" w:rsidP="009A6006">
      <w:pPr>
        <w:numPr>
          <w:ilvl w:val="0"/>
          <w:numId w:val="2"/>
        </w:numPr>
        <w:spacing w:after="0" w:line="240" w:lineRule="auto"/>
        <w:jc w:val="center"/>
        <w:outlineLvl w:val="0"/>
        <w:rPr>
          <w:rFonts w:ascii="Times New Roman" w:hAnsi="Times New Roman" w:cs="Times New Roman"/>
          <w:b/>
          <w:bCs/>
          <w:sz w:val="28"/>
          <w:szCs w:val="28"/>
          <w:u w:val="single"/>
        </w:rPr>
      </w:pPr>
      <w:bookmarkStart w:id="0" w:name="_GoBack"/>
      <w:r w:rsidRPr="00C47EA4">
        <w:rPr>
          <w:rFonts w:ascii="Times New Roman" w:hAnsi="Times New Roman" w:cs="Times New Roman"/>
          <w:b/>
          <w:bCs/>
          <w:sz w:val="28"/>
          <w:szCs w:val="28"/>
          <w:u w:val="single"/>
        </w:rPr>
        <w:t>OLIMPIADE ŞI CONCURSURI: REGULAME</w:t>
      </w:r>
      <w:r>
        <w:rPr>
          <w:rFonts w:ascii="Times New Roman" w:hAnsi="Times New Roman" w:cs="Times New Roman"/>
          <w:b/>
          <w:bCs/>
          <w:sz w:val="28"/>
          <w:szCs w:val="28"/>
          <w:u w:val="single"/>
        </w:rPr>
        <w:t>NTE, METODOLOGII SPECIFICE ETC.</w:t>
      </w:r>
    </w:p>
    <w:bookmarkEnd w:id="0"/>
    <w:p w:rsidR="009A6006" w:rsidRPr="00C47EA4" w:rsidRDefault="009A6006" w:rsidP="009A6006">
      <w:pPr>
        <w:spacing w:after="0" w:line="240" w:lineRule="auto"/>
        <w:jc w:val="center"/>
        <w:outlineLvl w:val="0"/>
        <w:rPr>
          <w:rFonts w:ascii="Times New Roman" w:hAnsi="Times New Roman" w:cs="Times New Roman"/>
          <w:b/>
          <w:bCs/>
          <w:sz w:val="28"/>
          <w:szCs w:val="28"/>
          <w:u w:val="single"/>
        </w:rPr>
      </w:pP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Metodologia – cadru de organizare şi desfăşurare a competiţiilor şcolare, Anexa 1 la OM nr. 3035/ 10.01.2012;</w:t>
      </w: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Regulamentul specific de organizare şi desfăşurare a  olimpiadei de fizică, cu nr. 27990/ 03.02.2015;</w:t>
      </w: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Regulamentul specific de organizare şi desfăşurare  a olimpiadei de astronomie şi astrofizică, cu nr. 28925/ 01.02.2013;</w:t>
      </w: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Regulament specific de organizare şi desfăşurare a concursului naţional de fizică „Evrika” nr. 32598/ 06.03.2012</w:t>
      </w: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Regulamentul privind desfăşurarea Concursului de fizică şi chimie pentru elevii din mediul rural „Impuls perpetuum”cu nr. 42548/22.05.2012</w:t>
      </w:r>
    </w:p>
    <w:p w:rsidR="009A6006" w:rsidRPr="00F66BEB" w:rsidRDefault="009A6006" w:rsidP="009A6006">
      <w:pPr>
        <w:spacing w:after="0" w:line="240" w:lineRule="auto"/>
        <w:ind w:firstLine="142"/>
        <w:jc w:val="both"/>
        <w:rPr>
          <w:rFonts w:ascii="Times New Roman" w:hAnsi="Times New Roman" w:cs="Times New Roman"/>
          <w:sz w:val="28"/>
          <w:szCs w:val="28"/>
        </w:rPr>
      </w:pPr>
      <w:r w:rsidRPr="00F66BEB">
        <w:rPr>
          <w:rFonts w:ascii="Times New Roman" w:hAnsi="Times New Roman" w:cs="Times New Roman"/>
          <w:sz w:val="28"/>
          <w:szCs w:val="28"/>
        </w:rPr>
        <w:t xml:space="preserve"> Rezultatele olimpiadelor şcolare se găsesc pe site-ul MEN</w:t>
      </w:r>
    </w:p>
    <w:p w:rsidR="009A6006" w:rsidRPr="00F66BEB" w:rsidRDefault="009A6006" w:rsidP="009A6006">
      <w:pPr>
        <w:spacing w:after="0" w:line="240" w:lineRule="auto"/>
        <w:jc w:val="both"/>
        <w:rPr>
          <w:rFonts w:ascii="Times New Roman" w:hAnsi="Times New Roman" w:cs="Times New Roman"/>
          <w:color w:val="000000"/>
          <w:sz w:val="28"/>
          <w:szCs w:val="28"/>
        </w:rPr>
      </w:pPr>
    </w:p>
    <w:p w:rsidR="009A6006" w:rsidRPr="00F66BEB" w:rsidRDefault="009A6006" w:rsidP="009A6006">
      <w:pPr>
        <w:spacing w:after="0" w:line="240" w:lineRule="auto"/>
        <w:jc w:val="center"/>
        <w:rPr>
          <w:rFonts w:ascii="Times New Roman" w:hAnsi="Times New Roman" w:cs="Times New Roman"/>
          <w:color w:val="000000"/>
          <w:sz w:val="28"/>
          <w:szCs w:val="28"/>
        </w:rPr>
      </w:pPr>
      <w:r w:rsidRPr="00F66BEB">
        <w:rPr>
          <w:rFonts w:ascii="Times New Roman" w:hAnsi="Times New Roman" w:cs="Times New Roman"/>
          <w:color w:val="FF0000"/>
          <w:sz w:val="28"/>
          <w:szCs w:val="28"/>
        </w:rPr>
        <w:t xml:space="preserve">Modificări </w:t>
      </w:r>
      <w:r w:rsidRPr="00F66BEB">
        <w:rPr>
          <w:rFonts w:ascii="Times New Roman" w:hAnsi="Times New Roman" w:cs="Times New Roman"/>
          <w:color w:val="000000"/>
          <w:sz w:val="28"/>
          <w:szCs w:val="28"/>
        </w:rPr>
        <w:t>în selecția lotului restrâns aplicate în anul școlar precedent și care vor fi extinse la selecția lotului lărgit.</w:t>
      </w:r>
    </w:p>
    <w:p w:rsidR="009A6006" w:rsidRPr="00F66BEB" w:rsidRDefault="009A6006" w:rsidP="009A6006">
      <w:pPr>
        <w:spacing w:after="0" w:line="240" w:lineRule="auto"/>
        <w:jc w:val="both"/>
        <w:rPr>
          <w:rFonts w:ascii="Times New Roman" w:hAnsi="Times New Roman" w:cs="Times New Roman"/>
          <w:color w:val="000000"/>
          <w:sz w:val="28"/>
          <w:szCs w:val="28"/>
        </w:rPr>
      </w:pPr>
    </w:p>
    <w:p w:rsidR="009A6006" w:rsidRPr="00F66BEB" w:rsidRDefault="009A6006" w:rsidP="009A6006">
      <w:pPr>
        <w:spacing w:after="0" w:line="240" w:lineRule="auto"/>
        <w:jc w:val="both"/>
        <w:rPr>
          <w:rFonts w:ascii="Times New Roman" w:hAnsi="Times New Roman" w:cs="Times New Roman"/>
          <w:color w:val="000000"/>
          <w:sz w:val="28"/>
          <w:szCs w:val="28"/>
        </w:rPr>
      </w:pPr>
    </w:p>
    <w:p w:rsidR="009A6006" w:rsidRPr="00F66BEB" w:rsidRDefault="009A6006" w:rsidP="009A6006">
      <w:pPr>
        <w:shd w:val="clear" w:color="auto" w:fill="D0CECE"/>
        <w:tabs>
          <w:tab w:val="left" w:pos="9090"/>
        </w:tabs>
        <w:spacing w:after="0" w:line="240" w:lineRule="auto"/>
        <w:jc w:val="both"/>
        <w:rPr>
          <w:rFonts w:ascii="Times New Roman" w:hAnsi="Times New Roman" w:cs="Times New Roman"/>
          <w:b/>
          <w:bCs/>
          <w:sz w:val="28"/>
          <w:szCs w:val="28"/>
        </w:rPr>
      </w:pPr>
      <w:r w:rsidRPr="00F66BEB">
        <w:rPr>
          <w:rFonts w:ascii="Times New Roman" w:hAnsi="Times New Roman" w:cs="Times New Roman"/>
          <w:b/>
          <w:bCs/>
          <w:sz w:val="28"/>
          <w:szCs w:val="28"/>
        </w:rPr>
        <w:t>Precizări referitoare la elaborarea şi evaluarea testelor de selecţie a lotului restrâns de fizică şi respectiv la selecţia echipelor reprezentative ale României</w:t>
      </w:r>
    </w:p>
    <w:p w:rsidR="009A6006" w:rsidRPr="00F66BEB" w:rsidRDefault="009A6006" w:rsidP="009A6006">
      <w:pPr>
        <w:shd w:val="clear" w:color="auto" w:fill="D0CECE"/>
        <w:tabs>
          <w:tab w:val="left" w:pos="9090"/>
        </w:tabs>
        <w:spacing w:after="0" w:line="240" w:lineRule="auto"/>
        <w:jc w:val="both"/>
        <w:rPr>
          <w:rFonts w:ascii="Times New Roman" w:hAnsi="Times New Roman" w:cs="Times New Roman"/>
          <w:b/>
          <w:bCs/>
          <w:sz w:val="28"/>
          <w:szCs w:val="28"/>
        </w:rPr>
      </w:pP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1. Pe parcursul activităţii de pregătire a lotului lărgit la fizică, în vederea selecţiei  lotului restrâns, elevii participanţi vor susţine minim 3 /maximum 5 teste.</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2. Fiecare test va conţine maximum 5 probleme teoretice având tematica selectată din programa Olimpiadei Internaţionale de Fizică – Sylabus IPhO. Timpul de lucru alocat testului va fi, de regulă, calculat astfel încât să se asigure cel puţin 1 oră pentru rezolvarea unei probleme.</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3. Fiecare dintre problemele teoretice va fi elaborată, de regulă, de către un cadru didactic universitar reprezentant al unei facultăţi de fizică sau centru universitar.</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4. În elaborarea problemelor precum şi la evaluare, fiecare cadrul didactic universitar, poate desemna în calitate de colaboratori profesori din învăţământ preuniversitar, cu experienţă didactică şi ştiinţifică şi care nu au pregătit elevi calificaţi în lotul lărgit.</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 xml:space="preserve">5. Profesorul din învăţământul preuniversitar, desemnat colaborator, se va considera reprezentant al Facultăţii de fizică/ centrului universitar de unde provine cadrul didactic universitar. </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 xml:space="preserve">6. Un profesor din învăţământul preuniversitar poate fi desemnat colaborator de mai multe cadre didactice universitare, dar nu poate să reprezinte, în cadrul unui </w:t>
      </w:r>
      <w:r w:rsidRPr="00F66BEB">
        <w:rPr>
          <w:rFonts w:ascii="Times New Roman" w:hAnsi="Times New Roman" w:cs="Times New Roman"/>
          <w:sz w:val="28"/>
          <w:szCs w:val="28"/>
        </w:rPr>
        <w:lastRenderedPageBreak/>
        <w:t>test, decât o singură  facultate de fizică/ centru universitar ca propunător de problemă/evaluator.</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7. Pentru fiecare test, reprezentanții oricărui centru universitar pot propune maximum o problemă.</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8. Evaluarea problemelor va fi realizată de către propunători/colaboratorii desemnaţi.</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9. Fiecare problemă va fi punctată cu maxim 10 puncte, fără punct din oficiu. Punctajul obţinut la un test de către un elev va fi egal cu suma punctajelor acordate fiecărei probleme.</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10. La testele pentru selecţia lotului restrâns nu se acceptă contestaţii.</w:t>
      </w:r>
    </w:p>
    <w:p w:rsidR="009A6006" w:rsidRPr="00F66BEB" w:rsidRDefault="009A6006" w:rsidP="009A6006">
      <w:pPr>
        <w:pStyle w:val="ListParagraph"/>
        <w:shd w:val="clear" w:color="auto" w:fill="D0CECE"/>
        <w:tabs>
          <w:tab w:val="left" w:pos="9090"/>
        </w:tabs>
        <w:spacing w:after="0" w:line="240" w:lineRule="auto"/>
        <w:ind w:left="0"/>
        <w:jc w:val="both"/>
        <w:rPr>
          <w:rFonts w:ascii="Times New Roman" w:hAnsi="Times New Roman" w:cs="Times New Roman"/>
          <w:sz w:val="28"/>
          <w:szCs w:val="28"/>
        </w:rPr>
      </w:pPr>
      <w:r w:rsidRPr="00F66BEB">
        <w:rPr>
          <w:rFonts w:ascii="Times New Roman" w:hAnsi="Times New Roman" w:cs="Times New Roman"/>
          <w:sz w:val="28"/>
          <w:szCs w:val="28"/>
        </w:rPr>
        <w:t>11. Clasamentul final se întocmeşte prin ordonarea descrescătoare a sumei punctajelor obţinute de fiecare elev la testele susţinute.</w:t>
      </w:r>
    </w:p>
    <w:p w:rsidR="009A6006" w:rsidRPr="00F66BEB" w:rsidRDefault="009A6006" w:rsidP="009A6006">
      <w:pPr>
        <w:shd w:val="clear" w:color="auto" w:fill="D0CECE"/>
        <w:autoSpaceDE w:val="0"/>
        <w:autoSpaceDN w:val="0"/>
        <w:adjustRightInd w:val="0"/>
        <w:spacing w:after="0" w:line="240" w:lineRule="auto"/>
        <w:ind w:firstLine="709"/>
        <w:jc w:val="both"/>
        <w:rPr>
          <w:rFonts w:ascii="Times New Roman" w:hAnsi="Times New Roman" w:cs="Times New Roman"/>
          <w:sz w:val="28"/>
          <w:szCs w:val="28"/>
        </w:rPr>
      </w:pPr>
      <w:r w:rsidRPr="00F66BEB">
        <w:rPr>
          <w:rFonts w:ascii="Times New Roman" w:hAnsi="Times New Roman" w:cs="Times New Roman"/>
          <w:sz w:val="28"/>
          <w:szCs w:val="28"/>
        </w:rPr>
        <w:t xml:space="preserve">În conformitate cu </w:t>
      </w:r>
      <w:r w:rsidRPr="00F66BEB">
        <w:rPr>
          <w:rFonts w:ascii="Times New Roman" w:hAnsi="Times New Roman" w:cs="Times New Roman"/>
          <w:b/>
          <w:bCs/>
          <w:i/>
          <w:iCs/>
          <w:sz w:val="28"/>
          <w:szCs w:val="28"/>
        </w:rPr>
        <w:t>Regulamentul Specific privind organizarea şi desfăşurarea olimpiadei de fizică,</w:t>
      </w:r>
      <w:r w:rsidRPr="00F66BEB">
        <w:rPr>
          <w:rFonts w:ascii="Times New Roman" w:hAnsi="Times New Roman" w:cs="Times New Roman"/>
          <w:sz w:val="28"/>
          <w:szCs w:val="28"/>
        </w:rPr>
        <w:t xml:space="preserve"> aprobat cu nr. 27990/2015, articolul III.4, litera c „</w:t>
      </w:r>
      <w:r w:rsidRPr="00F66BEB">
        <w:rPr>
          <w:rFonts w:ascii="Times New Roman" w:hAnsi="Times New Roman" w:cs="Times New Roman"/>
          <w:b/>
          <w:bCs/>
          <w:i/>
          <w:iCs/>
          <w:sz w:val="28"/>
          <w:szCs w:val="28"/>
        </w:rPr>
        <w:t>Selecţia lotului restrâns</w:t>
      </w:r>
      <w:r w:rsidRPr="00F66BEB">
        <w:rPr>
          <w:rFonts w:ascii="Times New Roman" w:hAnsi="Times New Roman" w:cs="Times New Roman"/>
          <w:sz w:val="28"/>
          <w:szCs w:val="28"/>
        </w:rPr>
        <w:t>”:</w:t>
      </w:r>
    </w:p>
    <w:p w:rsidR="009A6006" w:rsidRPr="00F66BEB" w:rsidRDefault="009A6006" w:rsidP="009A6006">
      <w:pPr>
        <w:shd w:val="clear" w:color="auto" w:fill="D0CECE"/>
        <w:autoSpaceDE w:val="0"/>
        <w:autoSpaceDN w:val="0"/>
        <w:adjustRightInd w:val="0"/>
        <w:spacing w:after="0" w:line="240" w:lineRule="auto"/>
        <w:ind w:firstLine="709"/>
        <w:jc w:val="both"/>
        <w:rPr>
          <w:rFonts w:ascii="Times New Roman" w:hAnsi="Times New Roman" w:cs="Times New Roman"/>
          <w:i/>
          <w:iCs/>
          <w:sz w:val="28"/>
          <w:szCs w:val="28"/>
        </w:rPr>
      </w:pPr>
      <w:r w:rsidRPr="00F66BEB">
        <w:rPr>
          <w:rFonts w:ascii="Times New Roman" w:hAnsi="Times New Roman" w:cs="Times New Roman"/>
          <w:sz w:val="28"/>
          <w:szCs w:val="28"/>
        </w:rPr>
        <w:t>„</w:t>
      </w:r>
      <w:r w:rsidRPr="00F66BEB">
        <w:rPr>
          <w:rFonts w:ascii="Times New Roman" w:hAnsi="Times New Roman" w:cs="Times New Roman"/>
          <w:i/>
          <w:iCs/>
          <w:sz w:val="28"/>
          <w:szCs w:val="28"/>
        </w:rPr>
        <w:t>Se califică în lotul restrâns de fizică primii 8 elevi care au participat la pregătirea lotului lărgit, selecţionaţi în ordinea descrescătoare a punctajelor cumulate obţinute în urma susţinerii a 4- 5 teste din programa de concurs a Olimpiadei Internaţionale de Fizică,astfel:</w:t>
      </w:r>
    </w:p>
    <w:p w:rsidR="009A6006" w:rsidRPr="00F66BEB" w:rsidRDefault="009A6006" w:rsidP="009A6006">
      <w:pPr>
        <w:pStyle w:val="ListParagraph"/>
        <w:numPr>
          <w:ilvl w:val="0"/>
          <w:numId w:val="1"/>
        </w:numPr>
        <w:shd w:val="clear" w:color="auto" w:fill="D0CECE"/>
        <w:autoSpaceDE w:val="0"/>
        <w:autoSpaceDN w:val="0"/>
        <w:adjustRightInd w:val="0"/>
        <w:spacing w:after="0" w:line="240" w:lineRule="auto"/>
        <w:ind w:left="0"/>
        <w:jc w:val="both"/>
        <w:rPr>
          <w:rFonts w:ascii="Times New Roman" w:hAnsi="Times New Roman" w:cs="Times New Roman"/>
          <w:i/>
          <w:iCs/>
          <w:sz w:val="28"/>
          <w:szCs w:val="28"/>
        </w:rPr>
      </w:pPr>
      <w:r w:rsidRPr="00F66BEB">
        <w:rPr>
          <w:rFonts w:ascii="Times New Roman" w:hAnsi="Times New Roman" w:cs="Times New Roman"/>
          <w:i/>
          <w:iCs/>
          <w:sz w:val="28"/>
          <w:szCs w:val="28"/>
        </w:rPr>
        <w:t>primii 5 elevi, indiferent de clasă, vor forma echipa României pentru Olimpiada Internaţională de Fizică;</w:t>
      </w:r>
    </w:p>
    <w:p w:rsidR="009A6006" w:rsidRPr="00F66BEB" w:rsidRDefault="009A6006" w:rsidP="009A6006">
      <w:pPr>
        <w:pStyle w:val="ListParagraph"/>
        <w:numPr>
          <w:ilvl w:val="0"/>
          <w:numId w:val="1"/>
        </w:numPr>
        <w:shd w:val="clear" w:color="auto" w:fill="D0CECE"/>
        <w:autoSpaceDE w:val="0"/>
        <w:autoSpaceDN w:val="0"/>
        <w:adjustRightInd w:val="0"/>
        <w:spacing w:after="0" w:line="240" w:lineRule="auto"/>
        <w:ind w:left="0"/>
        <w:jc w:val="both"/>
        <w:rPr>
          <w:rFonts w:ascii="Times New Roman" w:hAnsi="Times New Roman" w:cs="Times New Roman"/>
          <w:i/>
          <w:iCs/>
          <w:sz w:val="28"/>
          <w:szCs w:val="28"/>
        </w:rPr>
      </w:pPr>
      <w:r w:rsidRPr="00F66BEB">
        <w:rPr>
          <w:rFonts w:ascii="Times New Roman" w:hAnsi="Times New Roman" w:cs="Times New Roman"/>
          <w:i/>
          <w:iCs/>
          <w:sz w:val="28"/>
          <w:szCs w:val="28"/>
        </w:rPr>
        <w:t>următorii 3 elevi, care respectă condiţia de vârstă impusă de organizatorii Olimpiadei Pluridisciplinare "Tuymaada", pentru secţiunea juniori, vor forma echipa României care va participa la această competiţie;</w:t>
      </w:r>
    </w:p>
    <w:p w:rsidR="009A6006" w:rsidRPr="00F66BEB" w:rsidRDefault="009A6006" w:rsidP="009A6006">
      <w:pPr>
        <w:shd w:val="clear" w:color="auto" w:fill="D0CECE"/>
        <w:autoSpaceDE w:val="0"/>
        <w:autoSpaceDN w:val="0"/>
        <w:adjustRightInd w:val="0"/>
        <w:spacing w:after="0" w:line="240" w:lineRule="auto"/>
        <w:jc w:val="both"/>
        <w:rPr>
          <w:rFonts w:ascii="Times New Roman" w:hAnsi="Times New Roman" w:cs="Times New Roman"/>
          <w:i/>
          <w:iCs/>
          <w:sz w:val="28"/>
          <w:szCs w:val="28"/>
        </w:rPr>
      </w:pPr>
      <w:r w:rsidRPr="00F66BEB">
        <w:rPr>
          <w:rFonts w:ascii="Times New Roman" w:hAnsi="Times New Roman" w:cs="Times New Roman"/>
          <w:i/>
          <w:iCs/>
          <w:sz w:val="28"/>
          <w:szCs w:val="28"/>
        </w:rPr>
        <w:t>Cei 8 elevi vor participa la Concursul Pre-olimpic Bilateral de Fizică România-Ungaria.”</w:t>
      </w:r>
    </w:p>
    <w:p w:rsidR="009A6006" w:rsidRPr="00F66BEB" w:rsidRDefault="009A6006" w:rsidP="009A6006">
      <w:pPr>
        <w:shd w:val="clear" w:color="auto" w:fill="D0CECE"/>
        <w:autoSpaceDE w:val="0"/>
        <w:autoSpaceDN w:val="0"/>
        <w:adjustRightInd w:val="0"/>
        <w:spacing w:after="0" w:line="240" w:lineRule="auto"/>
        <w:ind w:firstLine="709"/>
        <w:jc w:val="both"/>
        <w:rPr>
          <w:rFonts w:ascii="Times New Roman" w:hAnsi="Times New Roman" w:cs="Times New Roman"/>
          <w:sz w:val="28"/>
          <w:szCs w:val="28"/>
        </w:rPr>
      </w:pPr>
      <w:r w:rsidRPr="00F66BEB">
        <w:rPr>
          <w:rFonts w:ascii="Times New Roman" w:hAnsi="Times New Roman" w:cs="Times New Roman"/>
          <w:sz w:val="28"/>
          <w:szCs w:val="28"/>
        </w:rPr>
        <w:t xml:space="preserve">Datorită rezultatelor remarcabile obţinute de  România la Olimpiada Internaţională de Fizică, ţara noastră a participat, în ultimii 4 ani, cu statut de invitat special, la Olimpiada Internaţională de Fizică a Ţărilor din Asia, fiind invitată să participe și la prima ediţie a Olimpiadei Europene de Fizică. </w:t>
      </w:r>
    </w:p>
    <w:p w:rsidR="009A6006" w:rsidRPr="00F66BEB" w:rsidRDefault="009A6006" w:rsidP="009A6006">
      <w:pPr>
        <w:shd w:val="clear" w:color="auto" w:fill="D0CECE"/>
        <w:autoSpaceDE w:val="0"/>
        <w:autoSpaceDN w:val="0"/>
        <w:adjustRightInd w:val="0"/>
        <w:spacing w:after="0" w:line="240" w:lineRule="auto"/>
        <w:ind w:firstLine="709"/>
        <w:jc w:val="both"/>
        <w:rPr>
          <w:rFonts w:ascii="Times New Roman" w:hAnsi="Times New Roman" w:cs="Times New Roman"/>
          <w:sz w:val="28"/>
          <w:szCs w:val="28"/>
        </w:rPr>
      </w:pPr>
      <w:r w:rsidRPr="00F66BEB">
        <w:rPr>
          <w:rFonts w:ascii="Times New Roman" w:hAnsi="Times New Roman" w:cs="Times New Roman"/>
          <w:sz w:val="28"/>
          <w:szCs w:val="28"/>
        </w:rPr>
        <w:t xml:space="preserve">Având în vedere faptul că perioadele de desfăşurare ale celor două competiţii nu permit desfăşurarea unei etape de selecţie suplimentare, în eventualitatea participării la cele două competiţii, echipele reprezentative vor fi selectate pe baza clasamentului final de la selecţia lotului restrâns, respectând condiţiile de vârstă impuse de organizatori. </w:t>
      </w:r>
    </w:p>
    <w:p w:rsidR="0040201E" w:rsidRDefault="0040201E"/>
    <w:sectPr w:rsidR="0040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B5205"/>
    <w:multiLevelType w:val="hybridMultilevel"/>
    <w:tmpl w:val="AC0A6A18"/>
    <w:lvl w:ilvl="0" w:tplc="8B804E3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0087782"/>
    <w:multiLevelType w:val="hybridMultilevel"/>
    <w:tmpl w:val="C602EDAA"/>
    <w:lvl w:ilvl="0" w:tplc="25B0444E">
      <w:start w:val="4"/>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8C"/>
    <w:rsid w:val="0040201E"/>
    <w:rsid w:val="009A6006"/>
    <w:rsid w:val="00BF2D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0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6006"/>
    <w:pPr>
      <w:spacing w:after="200" w:line="276" w:lineRule="auto"/>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0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6006"/>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3800</Characters>
  <Application>Microsoft Office Word</Application>
  <DocSecurity>0</DocSecurity>
  <Lines>31</Lines>
  <Paragraphs>8</Paragraphs>
  <ScaleCrop>false</ScaleCrop>
  <Company>Hewlett-Packard Company</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2017-09-11T11:10:00Z</dcterms:created>
  <dcterms:modified xsi:type="dcterms:W3CDTF">2017-09-11T11:13:00Z</dcterms:modified>
</cp:coreProperties>
</file>